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E1EE4" w14:textId="025B2AE6" w:rsidR="00BC5A00" w:rsidRPr="00605A88" w:rsidRDefault="00B909F4" w:rsidP="00D515CE">
      <w:pPr>
        <w:pStyle w:val="Title"/>
        <w:ind w:hanging="425"/>
      </w:pPr>
      <w:sdt>
        <w:sdtPr>
          <w:rPr>
            <w:rStyle w:val="Style1"/>
            <w:b/>
            <w:bCs w:val="0"/>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EndPr>
          <w:rPr>
            <w:rStyle w:val="Style1"/>
          </w:rPr>
        </w:sdtEndPr>
        <w:sdtContent>
          <w:r w:rsidR="00034482">
            <w:rPr>
              <w:rStyle w:val="Style1"/>
              <w:b/>
              <w:bCs w:val="0"/>
            </w:rPr>
            <w:t>Pets Policy (HCWA)</w:t>
          </w:r>
        </w:sdtContent>
      </w:sdt>
    </w:p>
    <w:p w14:paraId="129FDD0D" w14:textId="36F76439" w:rsidR="00BC5A00" w:rsidRPr="00407F1D" w:rsidRDefault="00BC5A00" w:rsidP="009E2DC4"/>
    <w:p w14:paraId="19F00980" w14:textId="77777777" w:rsidR="00CA50B4" w:rsidRPr="00407F1D" w:rsidRDefault="00CA50B4" w:rsidP="009E2DC4">
      <w:pPr>
        <w:sectPr w:rsidR="00CA50B4" w:rsidRPr="00407F1D" w:rsidSect="00C96647">
          <w:headerReference w:type="default" r:id="rId12"/>
          <w:footerReference w:type="default" r:id="rId13"/>
          <w:headerReference w:type="first" r:id="rId14"/>
          <w:footerReference w:type="first" r:id="rId15"/>
          <w:type w:val="continuous"/>
          <w:pgSz w:w="11900" w:h="16840"/>
          <w:pgMar w:top="1440" w:right="1440" w:bottom="1440" w:left="1440" w:header="340" w:footer="708" w:gutter="0"/>
          <w:cols w:space="4535"/>
          <w:titlePg/>
          <w:docGrid w:linePitch="360"/>
        </w:sectPr>
      </w:pPr>
    </w:p>
    <w:p w14:paraId="5B67B6C4" w14:textId="1D721746" w:rsidR="00CA50B4" w:rsidRPr="00407F1D" w:rsidRDefault="007202EB" w:rsidP="007202EB">
      <w:pPr>
        <w:tabs>
          <w:tab w:val="left" w:pos="3570"/>
        </w:tabs>
      </w:pPr>
      <w:r>
        <w:tab/>
      </w:r>
    </w:p>
    <w:p w14:paraId="34DB66EE" w14:textId="2CB870D0" w:rsidR="00BC5A00" w:rsidRDefault="00BC5A00" w:rsidP="009E2DC4"/>
    <w:p w14:paraId="47D61B0D" w14:textId="4EE36C26" w:rsidR="003873DC" w:rsidRPr="00407F1D" w:rsidRDefault="003873DC" w:rsidP="009E2DC4"/>
    <w:p w14:paraId="60087740" w14:textId="1251701E" w:rsidR="00BC5A00" w:rsidRPr="00407F1D" w:rsidRDefault="00BC5A00" w:rsidP="009E2DC4"/>
    <w:p w14:paraId="3552DCC7" w14:textId="77777777" w:rsidR="00CA50B4" w:rsidRDefault="00CA50B4" w:rsidP="009E2DC4"/>
    <w:p w14:paraId="3FD3B455" w14:textId="612A7838" w:rsidR="00605A88" w:rsidRPr="00407F1D" w:rsidRDefault="00605A88" w:rsidP="009E2DC4">
      <w:pPr>
        <w:sectPr w:rsidR="00605A88" w:rsidRPr="00407F1D" w:rsidSect="00CA50B4">
          <w:type w:val="continuous"/>
          <w:pgSz w:w="11900" w:h="16840"/>
          <w:pgMar w:top="488" w:right="256" w:bottom="1440" w:left="589" w:header="333" w:footer="708" w:gutter="0"/>
          <w:cols w:space="4535"/>
          <w:titlePg/>
          <w:docGrid w:linePitch="360"/>
        </w:sectPr>
      </w:pPr>
    </w:p>
    <w:p w14:paraId="5CAE93A8" w14:textId="77777777" w:rsidR="009E2DC4" w:rsidRDefault="009E2DC4" w:rsidP="00512264">
      <w:pPr>
        <w:pStyle w:val="Heading1"/>
        <w:numPr>
          <w:ilvl w:val="0"/>
          <w:numId w:val="0"/>
        </w:numPr>
      </w:pPr>
    </w:p>
    <w:p w14:paraId="37B9F1CD" w14:textId="3063895F" w:rsidR="00BC5A00" w:rsidRDefault="00BC5A00" w:rsidP="00512264">
      <w:pPr>
        <w:pStyle w:val="Heading1"/>
      </w:pPr>
      <w:r w:rsidRPr="00512264">
        <w:t>Purpose</w:t>
      </w:r>
    </w:p>
    <w:p w14:paraId="4DDEBA42" w14:textId="4D66808B" w:rsidR="00BF7DBD" w:rsidRDefault="00D97605" w:rsidP="009E2DC4">
      <w:r w:rsidRPr="00605A88">
        <w:t xml:space="preserve">The purpose of this policy is to </w:t>
      </w:r>
      <w:r w:rsidR="00933A80">
        <w:t xml:space="preserve">explain </w:t>
      </w:r>
      <w:r w:rsidR="009B1C27">
        <w:t xml:space="preserve">the circumstances and conditions </w:t>
      </w:r>
      <w:r w:rsidR="008824DC">
        <w:t xml:space="preserve">under which tenants may </w:t>
      </w:r>
      <w:r w:rsidR="00933A80">
        <w:t xml:space="preserve">keep a </w:t>
      </w:r>
      <w:r w:rsidR="0024123C">
        <w:t>pet.</w:t>
      </w:r>
    </w:p>
    <w:p w14:paraId="514BA9BF" w14:textId="773BD81D" w:rsidR="00CA50B4" w:rsidRDefault="00CA50B4" w:rsidP="00512264">
      <w:pPr>
        <w:pStyle w:val="Heading1"/>
      </w:pPr>
      <w:r w:rsidRPr="00407F1D">
        <w:t>Scope</w:t>
      </w:r>
    </w:p>
    <w:p w14:paraId="759EA481" w14:textId="6AA35C3D" w:rsidR="00933A80" w:rsidRPr="009E2DC4" w:rsidRDefault="00933A80" w:rsidP="009E2DC4">
      <w:r w:rsidRPr="009E2DC4">
        <w:t>This policy applies to the activities of Housing Choices WA Operational Services irrespective of whether staff undertaking activities are employed by that entity or another entity within HCA, who are interacting with Housing Choices WA tenants and carers.</w:t>
      </w:r>
    </w:p>
    <w:p w14:paraId="2728315B" w14:textId="77777777" w:rsidR="000F3A54" w:rsidRDefault="00756AEF" w:rsidP="000F3A54">
      <w:r w:rsidRPr="009E2DC4">
        <w:t>This policy applies to tenancy agreements made under the Residential Tenancies Act WA 1987</w:t>
      </w:r>
      <w:r w:rsidR="00480C62" w:rsidRPr="009E2DC4">
        <w:t>.</w:t>
      </w:r>
      <w:r w:rsidR="000F3A54">
        <w:t xml:space="preserve"> </w:t>
      </w:r>
    </w:p>
    <w:p w14:paraId="4DA2FCCA" w14:textId="57A274C8" w:rsidR="00BB6E9B" w:rsidRDefault="009B1C27" w:rsidP="000F3A54">
      <w:r>
        <w:t>This policy excludes</w:t>
      </w:r>
      <w:r w:rsidR="00BB6E9B">
        <w:t xml:space="preserve"> Licence to Occupy occupants and</w:t>
      </w:r>
      <w:r>
        <w:t xml:space="preserve"> </w:t>
      </w:r>
      <w:r w:rsidR="00BA267A">
        <w:t xml:space="preserve">tenants who have </w:t>
      </w:r>
      <w:hyperlink w:anchor="AssistanceDog" w:history="1">
        <w:hyperlink r:id="rId16" w:history="1">
          <w:r>
            <w:t>assistance dog</w:t>
          </w:r>
          <w:r w:rsidR="00BB6E9B">
            <w:t xml:space="preserve">s </w:t>
          </w:r>
        </w:hyperlink>
      </w:hyperlink>
      <w:r w:rsidR="0370957A">
        <w:t>or other registered assistance animal</w:t>
      </w:r>
      <w:r w:rsidR="00BB6E9B">
        <w:t>.</w:t>
      </w:r>
      <w:r>
        <w:t xml:space="preserve"> </w:t>
      </w:r>
      <w:r w:rsidR="000F3A54">
        <w:t xml:space="preserve"> Where a tenant acquires an assistance dog during their tenancy and the property is not practical </w:t>
      </w:r>
      <w:r w:rsidR="00617BAD">
        <w:t>to keep a</w:t>
      </w:r>
      <w:r w:rsidR="000F3A54">
        <w:t xml:space="preserve"> dog, the tenant will be offered a priority transfer to suitable alternative accommodation. </w:t>
      </w:r>
    </w:p>
    <w:p w14:paraId="6ECB051D" w14:textId="3B4314C3" w:rsidR="00CA50B4" w:rsidRDefault="00CA50B4" w:rsidP="00512264">
      <w:pPr>
        <w:pStyle w:val="Heading1"/>
      </w:pPr>
      <w:r w:rsidRPr="00407F1D">
        <w:t>Policy Statement</w:t>
      </w:r>
      <w:r w:rsidR="000B0660" w:rsidRPr="00407F1D">
        <w:t xml:space="preserve"> </w:t>
      </w:r>
    </w:p>
    <w:p w14:paraId="56C8E9B3" w14:textId="4A16E9F6" w:rsidR="00BA267A" w:rsidRDefault="004E7DB2" w:rsidP="004B5D30">
      <w:r w:rsidRPr="007119F4">
        <w:t xml:space="preserve">Housing Choices </w:t>
      </w:r>
      <w:r>
        <w:t>WA</w:t>
      </w:r>
      <w:r w:rsidRPr="007119F4">
        <w:t xml:space="preserve"> </w:t>
      </w:r>
      <w:r w:rsidR="005F4613">
        <w:t xml:space="preserve">understands </w:t>
      </w:r>
      <w:r>
        <w:t>th</w:t>
      </w:r>
      <w:r w:rsidR="005F4613">
        <w:t xml:space="preserve">e </w:t>
      </w:r>
      <w:r w:rsidR="003A226F">
        <w:t xml:space="preserve">many </w:t>
      </w:r>
      <w:r w:rsidR="005F4613">
        <w:t xml:space="preserve">mental health and well-being </w:t>
      </w:r>
      <w:r>
        <w:t>benefits t</w:t>
      </w:r>
      <w:r w:rsidR="003A226F">
        <w:t>hat having a pet can provide</w:t>
      </w:r>
      <w:r w:rsidR="006C16C2">
        <w:t xml:space="preserve"> and how they can be an important </w:t>
      </w:r>
      <w:r w:rsidR="00617BAD">
        <w:t xml:space="preserve">member </w:t>
      </w:r>
      <w:r w:rsidR="006C16C2">
        <w:t>of a family.</w:t>
      </w:r>
      <w:r w:rsidR="003A226F">
        <w:t xml:space="preserve"> </w:t>
      </w:r>
      <w:r w:rsidR="004B5D30">
        <w:t xml:space="preserve">Where there are no barriers to a tenant keeping a </w:t>
      </w:r>
      <w:r w:rsidR="009D1473">
        <w:t xml:space="preserve">pet, </w:t>
      </w:r>
      <w:r w:rsidR="004B5D30">
        <w:t>we support the tenant</w:t>
      </w:r>
      <w:r w:rsidR="0065362E">
        <w:t>’</w:t>
      </w:r>
      <w:r w:rsidR="004B5D30">
        <w:t xml:space="preserve">s right to do </w:t>
      </w:r>
      <w:r w:rsidR="009D1473">
        <w:t>so providing</w:t>
      </w:r>
      <w:r w:rsidR="004B5D30">
        <w:t xml:space="preserve"> the tenant is </w:t>
      </w:r>
      <w:r w:rsidR="00BA267A">
        <w:t xml:space="preserve">the </w:t>
      </w:r>
      <w:r w:rsidR="004B5D30">
        <w:t>responsible owner</w:t>
      </w:r>
      <w:r w:rsidR="00BA267A">
        <w:t xml:space="preserve"> of a well-behaved pet.</w:t>
      </w:r>
    </w:p>
    <w:p w14:paraId="0F379383" w14:textId="37709216" w:rsidR="007D1463" w:rsidRDefault="00E6281D" w:rsidP="00222C2C">
      <w:r>
        <w:t xml:space="preserve">Our definition of being a </w:t>
      </w:r>
      <w:r w:rsidR="004B5D30">
        <w:t xml:space="preserve">responsible pet owner </w:t>
      </w:r>
      <w:r>
        <w:t xml:space="preserve">means </w:t>
      </w:r>
      <w:r w:rsidR="004B5D30">
        <w:t xml:space="preserve">complying with </w:t>
      </w:r>
      <w:r w:rsidR="00F81F76">
        <w:t xml:space="preserve">all </w:t>
      </w:r>
      <w:r w:rsidR="004B5D30">
        <w:t xml:space="preserve">council regulations, not allowing the pet to cause a nuisance to other residents, adequately </w:t>
      </w:r>
      <w:r w:rsidR="009D1473">
        <w:t xml:space="preserve">training and </w:t>
      </w:r>
      <w:r w:rsidR="004B5D30">
        <w:t>caring for the pet</w:t>
      </w:r>
      <w:r w:rsidR="00BA267A">
        <w:t xml:space="preserve">, </w:t>
      </w:r>
      <w:r w:rsidR="004B5D30">
        <w:t>making sure all pet waste is cleared from the property</w:t>
      </w:r>
      <w:r w:rsidR="00BA267A">
        <w:t xml:space="preserve"> and there are no parasites or damages caused by the pet.</w:t>
      </w:r>
    </w:p>
    <w:p w14:paraId="583CB7E6" w14:textId="11F9FF5F" w:rsidR="002B1F93" w:rsidRDefault="002B1F93" w:rsidP="00222C2C">
      <w:pPr>
        <w:pStyle w:val="Heading2"/>
        <w:ind w:left="284" w:firstLine="0"/>
      </w:pPr>
      <w:r>
        <w:t>Considerations</w:t>
      </w:r>
      <w:r w:rsidR="00325A29">
        <w:t xml:space="preserve"> for </w:t>
      </w:r>
      <w:r w:rsidR="0066184D" w:rsidRPr="00277B6C">
        <w:t>permission</w:t>
      </w:r>
      <w:r w:rsidR="0066184D">
        <w:t xml:space="preserve"> to keep a pet</w:t>
      </w:r>
    </w:p>
    <w:p w14:paraId="7EEB36E5" w14:textId="32F3985C" w:rsidR="00512264" w:rsidRPr="009F3ED2" w:rsidRDefault="002B1F93" w:rsidP="009F3ED2">
      <w:pPr>
        <w:pStyle w:val="Indent"/>
        <w:ind w:left="426"/>
      </w:pPr>
      <w:r>
        <w:t>Pets can range from a large dog to a small bird or roden</w:t>
      </w:r>
      <w:r w:rsidR="00617BAD">
        <w:t>t</w:t>
      </w:r>
      <w:r w:rsidR="002F1959">
        <w:t>.</w:t>
      </w:r>
      <w:r w:rsidR="00617BAD">
        <w:t xml:space="preserve"> </w:t>
      </w:r>
      <w:r w:rsidR="002F1959">
        <w:t>M</w:t>
      </w:r>
      <w:r w:rsidR="00617BAD">
        <w:t xml:space="preserve">ost properties allow </w:t>
      </w:r>
      <w:r w:rsidR="00617BAD" w:rsidRPr="009F3ED2">
        <w:t xml:space="preserve">some kind of pet to be kept, although the type and size of pet </w:t>
      </w:r>
      <w:r w:rsidR="00E91CD3" w:rsidRPr="009F3ED2">
        <w:t xml:space="preserve">will be influenced </w:t>
      </w:r>
      <w:r w:rsidR="00617BAD" w:rsidRPr="009F3ED2">
        <w:t>by the type and size of the property.</w:t>
      </w:r>
    </w:p>
    <w:p w14:paraId="70E2BB6C" w14:textId="49E47101" w:rsidR="00E91CD3" w:rsidRPr="009F3ED2" w:rsidRDefault="00E91CD3" w:rsidP="009F3ED2">
      <w:pPr>
        <w:pStyle w:val="Indent"/>
        <w:ind w:left="0"/>
      </w:pPr>
    </w:p>
    <w:p w14:paraId="6ADFCDBF" w14:textId="4FBEDC67" w:rsidR="0065362E" w:rsidRPr="009F3ED2" w:rsidRDefault="0065362E" w:rsidP="0065362E">
      <w:pPr>
        <w:pStyle w:val="Bulletlist1"/>
        <w:numPr>
          <w:ilvl w:val="0"/>
          <w:numId w:val="0"/>
        </w:numPr>
        <w:ind w:left="1713" w:hanging="360"/>
      </w:pPr>
    </w:p>
    <w:p w14:paraId="21507E8B" w14:textId="2ABAAD62" w:rsidR="00B47FED" w:rsidRPr="009F3ED2" w:rsidRDefault="00B47FED" w:rsidP="00B47FED">
      <w:pPr>
        <w:pStyle w:val="Bulletlist1"/>
        <w:numPr>
          <w:ilvl w:val="0"/>
          <w:numId w:val="0"/>
        </w:numPr>
      </w:pPr>
      <w:r w:rsidRPr="009F3ED2">
        <w:tab/>
      </w:r>
    </w:p>
    <w:p w14:paraId="4135AA0F" w14:textId="0AF641C2" w:rsidR="00B47FED" w:rsidRPr="009F3ED2" w:rsidRDefault="00B47FED" w:rsidP="00F1333E">
      <w:pPr>
        <w:pStyle w:val="Bulletlist1"/>
        <w:numPr>
          <w:ilvl w:val="0"/>
          <w:numId w:val="0"/>
        </w:numPr>
        <w:ind w:left="426"/>
      </w:pPr>
      <w:r w:rsidRPr="009F3ED2">
        <w:lastRenderedPageBreak/>
        <w:t xml:space="preserve">The reasons for refusing a pet </w:t>
      </w:r>
      <w:r w:rsidR="00D613F4" w:rsidRPr="009F3ED2">
        <w:t xml:space="preserve">and the conditions that can be applied to tenants who have pets are </w:t>
      </w:r>
      <w:r w:rsidR="00E464B3" w:rsidRPr="009F3ED2">
        <w:t>limited.</w:t>
      </w:r>
    </w:p>
    <w:p w14:paraId="05CAC2FC" w14:textId="77777777" w:rsidR="0065362E" w:rsidRPr="009F3ED2" w:rsidRDefault="0065362E" w:rsidP="0065362E">
      <w:pPr>
        <w:pStyle w:val="Bulletlist1"/>
        <w:numPr>
          <w:ilvl w:val="0"/>
          <w:numId w:val="0"/>
        </w:numPr>
        <w:ind w:left="1211" w:hanging="360"/>
      </w:pPr>
    </w:p>
    <w:p w14:paraId="22221B51" w14:textId="68BAC74A" w:rsidR="0065362E" w:rsidRPr="009F3ED2" w:rsidRDefault="0065362E" w:rsidP="00F1333E">
      <w:pPr>
        <w:pStyle w:val="Bulletlist1"/>
        <w:numPr>
          <w:ilvl w:val="0"/>
          <w:numId w:val="0"/>
        </w:numPr>
        <w:ind w:firstLine="426"/>
      </w:pPr>
      <w:r w:rsidRPr="009F3ED2">
        <w:t xml:space="preserve">Housing Choices </w:t>
      </w:r>
      <w:r w:rsidR="00E464B3" w:rsidRPr="009F3ED2">
        <w:t>may</w:t>
      </w:r>
      <w:r w:rsidR="00B47FED" w:rsidRPr="009F3ED2">
        <w:t xml:space="preserve"> refuse a </w:t>
      </w:r>
      <w:r w:rsidRPr="009F3ED2">
        <w:t xml:space="preserve">tenant requests to keep a pet </w:t>
      </w:r>
      <w:r w:rsidR="00E713DC" w:rsidRPr="009F3ED2">
        <w:t>if</w:t>
      </w:r>
      <w:r w:rsidRPr="009F3ED2">
        <w:t>:</w:t>
      </w:r>
    </w:p>
    <w:p w14:paraId="7A2D1BE4" w14:textId="77777777" w:rsidR="0065362E" w:rsidRPr="009F3ED2" w:rsidRDefault="0065362E" w:rsidP="0065362E">
      <w:pPr>
        <w:pStyle w:val="Bulletlist1"/>
        <w:numPr>
          <w:ilvl w:val="0"/>
          <w:numId w:val="0"/>
        </w:numPr>
        <w:ind w:left="1211" w:hanging="360"/>
      </w:pPr>
    </w:p>
    <w:p w14:paraId="5A361136" w14:textId="1F1D7A87" w:rsidR="0065362E" w:rsidRPr="009F3ED2" w:rsidRDefault="008C72F5" w:rsidP="00F1333E">
      <w:pPr>
        <w:pStyle w:val="Bulletlist1"/>
        <w:numPr>
          <w:ilvl w:val="0"/>
          <w:numId w:val="38"/>
        </w:numPr>
        <w:ind w:left="1418" w:hanging="284"/>
      </w:pPr>
      <w:r w:rsidRPr="009F3ED2">
        <w:t xml:space="preserve">There are legal restrictions </w:t>
      </w:r>
      <w:r w:rsidR="0065362E" w:rsidRPr="009F3ED2">
        <w:t xml:space="preserve">relating to keeping </w:t>
      </w:r>
      <w:proofErr w:type="gramStart"/>
      <w:r w:rsidR="0065362E" w:rsidRPr="009F3ED2">
        <w:t>particular animals</w:t>
      </w:r>
      <w:proofErr w:type="gramEnd"/>
      <w:r w:rsidR="0065362E" w:rsidRPr="009F3ED2">
        <w:t xml:space="preserve"> (</w:t>
      </w:r>
      <w:proofErr w:type="spellStart"/>
      <w:r w:rsidR="0065362E" w:rsidRPr="009F3ED2">
        <w:t>eg.</w:t>
      </w:r>
      <w:proofErr w:type="spellEnd"/>
      <w:r w:rsidR="0065362E" w:rsidRPr="009F3ED2">
        <w:t xml:space="preserve"> biosecurity laws or restricted breeds),</w:t>
      </w:r>
    </w:p>
    <w:p w14:paraId="016988F1" w14:textId="576EC946" w:rsidR="0065362E" w:rsidRPr="009F3ED2" w:rsidRDefault="0065362E" w:rsidP="00F1333E">
      <w:pPr>
        <w:pStyle w:val="Bulletlist1"/>
        <w:numPr>
          <w:ilvl w:val="0"/>
          <w:numId w:val="38"/>
        </w:numPr>
        <w:ind w:left="1418" w:hanging="284"/>
      </w:pPr>
      <w:r w:rsidRPr="009F3ED2">
        <w:t xml:space="preserve">There </w:t>
      </w:r>
      <w:r w:rsidR="00801AAD" w:rsidRPr="009F3ED2">
        <w:t xml:space="preserve">are </w:t>
      </w:r>
      <w:r w:rsidRPr="009F3ED2">
        <w:t>local government restrictions to keeping certain pets (</w:t>
      </w:r>
      <w:proofErr w:type="spellStart"/>
      <w:r w:rsidRPr="009F3ED2">
        <w:t>eg.</w:t>
      </w:r>
      <w:proofErr w:type="spellEnd"/>
      <w:r w:rsidRPr="009F3ED2">
        <w:t xml:space="preserve"> keeping roosters and certain numbers of pets in local government areas).</w:t>
      </w:r>
    </w:p>
    <w:p w14:paraId="0B0F926F" w14:textId="6C791110" w:rsidR="0065362E" w:rsidRPr="009F3ED2" w:rsidRDefault="0065362E" w:rsidP="00F1333E">
      <w:pPr>
        <w:pStyle w:val="Bulletlist1"/>
        <w:numPr>
          <w:ilvl w:val="0"/>
          <w:numId w:val="38"/>
        </w:numPr>
        <w:ind w:left="1418" w:hanging="284"/>
      </w:pPr>
      <w:r w:rsidRPr="009F3ED2">
        <w:t>There are restrictions in the strata by-laws of the particular property.</w:t>
      </w:r>
    </w:p>
    <w:p w14:paraId="289C68DF" w14:textId="77777777" w:rsidR="00801AAD" w:rsidRPr="009F3ED2" w:rsidRDefault="00801AAD" w:rsidP="00801AAD">
      <w:pPr>
        <w:pStyle w:val="Bulletlist1"/>
        <w:numPr>
          <w:ilvl w:val="0"/>
          <w:numId w:val="0"/>
        </w:numPr>
      </w:pPr>
    </w:p>
    <w:p w14:paraId="5C16227E" w14:textId="7E47A9A7" w:rsidR="00801AAD" w:rsidRPr="009F3ED2" w:rsidRDefault="00801AAD" w:rsidP="00F1333E">
      <w:pPr>
        <w:pStyle w:val="Bulletlist1"/>
        <w:numPr>
          <w:ilvl w:val="0"/>
          <w:numId w:val="0"/>
        </w:numPr>
        <w:ind w:firstLine="426"/>
      </w:pPr>
      <w:r w:rsidRPr="009F3ED2">
        <w:t xml:space="preserve">Housing Choices can </w:t>
      </w:r>
      <w:r w:rsidR="00A0469A" w:rsidRPr="009F3ED2">
        <w:t>apply conditions to keeping pets related to:</w:t>
      </w:r>
    </w:p>
    <w:p w14:paraId="08F1730F" w14:textId="77777777" w:rsidR="00A0469A" w:rsidRPr="009F3ED2" w:rsidRDefault="00A0469A" w:rsidP="00801AAD">
      <w:pPr>
        <w:pStyle w:val="Bulletlist1"/>
        <w:numPr>
          <w:ilvl w:val="0"/>
          <w:numId w:val="0"/>
        </w:numPr>
        <w:ind w:left="720"/>
      </w:pPr>
    </w:p>
    <w:p w14:paraId="6CB04471" w14:textId="20BA2D54" w:rsidR="00A0469A" w:rsidRPr="009F3ED2" w:rsidRDefault="00A0469A" w:rsidP="00A0469A">
      <w:pPr>
        <w:pStyle w:val="Bulletlist1"/>
        <w:numPr>
          <w:ilvl w:val="0"/>
          <w:numId w:val="40"/>
        </w:numPr>
      </w:pPr>
      <w:r w:rsidRPr="009F3ED2">
        <w:t>Number of pets</w:t>
      </w:r>
    </w:p>
    <w:p w14:paraId="564D62EF" w14:textId="7671B4C8" w:rsidR="00A0469A" w:rsidRPr="009F3ED2" w:rsidRDefault="00A0469A" w:rsidP="00A0469A">
      <w:pPr>
        <w:pStyle w:val="Bulletlist1"/>
        <w:numPr>
          <w:ilvl w:val="0"/>
          <w:numId w:val="40"/>
        </w:numPr>
      </w:pPr>
      <w:r w:rsidRPr="009F3ED2">
        <w:t>Cleaning</w:t>
      </w:r>
    </w:p>
    <w:p w14:paraId="5E4EAB2E" w14:textId="41E9E310" w:rsidR="00A0469A" w:rsidRPr="009F3ED2" w:rsidRDefault="00A0469A" w:rsidP="00A0469A">
      <w:pPr>
        <w:pStyle w:val="Bulletlist1"/>
        <w:numPr>
          <w:ilvl w:val="0"/>
          <w:numId w:val="40"/>
        </w:numPr>
      </w:pPr>
      <w:r w:rsidRPr="009F3ED2">
        <w:t xml:space="preserve">Maintenance </w:t>
      </w:r>
    </w:p>
    <w:p w14:paraId="31231C89" w14:textId="3F0776BD" w:rsidR="00A0469A" w:rsidRPr="009F3ED2" w:rsidRDefault="00A0469A" w:rsidP="00A0469A">
      <w:pPr>
        <w:pStyle w:val="Bulletlist1"/>
        <w:numPr>
          <w:ilvl w:val="0"/>
          <w:numId w:val="40"/>
        </w:numPr>
      </w:pPr>
      <w:r w:rsidRPr="009F3ED2">
        <w:t>Fumigation</w:t>
      </w:r>
    </w:p>
    <w:p w14:paraId="77543904" w14:textId="77777777" w:rsidR="00A0469A" w:rsidRPr="009F3ED2" w:rsidRDefault="00A0469A" w:rsidP="00A0469A">
      <w:pPr>
        <w:pStyle w:val="Bulletlist1"/>
        <w:numPr>
          <w:ilvl w:val="0"/>
          <w:numId w:val="0"/>
        </w:numPr>
      </w:pPr>
    </w:p>
    <w:p w14:paraId="7F0A021A" w14:textId="5EA82BFC" w:rsidR="0065362E" w:rsidRPr="009F3ED2" w:rsidRDefault="00A0469A" w:rsidP="009F3ED2">
      <w:pPr>
        <w:pStyle w:val="Bulletlist1"/>
        <w:numPr>
          <w:ilvl w:val="0"/>
          <w:numId w:val="0"/>
        </w:numPr>
        <w:ind w:left="720"/>
      </w:pPr>
      <w:r w:rsidRPr="009F3ED2">
        <w:t>If Housing Choices wish</w:t>
      </w:r>
      <w:r w:rsidR="007321C0" w:rsidRPr="009F3ED2">
        <w:t>es</w:t>
      </w:r>
      <w:r w:rsidRPr="009F3ED2">
        <w:t xml:space="preserve"> to apply additional conditions or </w:t>
      </w:r>
      <w:r w:rsidR="007321C0" w:rsidRPr="009F3ED2">
        <w:t xml:space="preserve">refuse a pet for other reasons, it will need to apply to the </w:t>
      </w:r>
      <w:r w:rsidR="00C972C2" w:rsidRPr="009F3ED2">
        <w:t xml:space="preserve">Consumer Protection for </w:t>
      </w:r>
      <w:r w:rsidR="008A6F7F" w:rsidRPr="009F3ED2">
        <w:t>Commissioner</w:t>
      </w:r>
      <w:r w:rsidR="00C972C2" w:rsidRPr="009F3ED2">
        <w:t xml:space="preserve"> </w:t>
      </w:r>
      <w:r w:rsidR="007321C0" w:rsidRPr="009F3ED2">
        <w:t xml:space="preserve">for </w:t>
      </w:r>
      <w:r w:rsidR="00C972C2" w:rsidRPr="009F3ED2">
        <w:t>approval</w:t>
      </w:r>
      <w:r w:rsidR="00233E17" w:rsidRPr="009F3ED2">
        <w:t>. Reas</w:t>
      </w:r>
      <w:r w:rsidR="006E309E" w:rsidRPr="009F3ED2">
        <w:t>ons Housing Choices may choose to apply for approval include:</w:t>
      </w:r>
    </w:p>
    <w:p w14:paraId="3A8CD13A" w14:textId="77777777" w:rsidR="00C972C2" w:rsidRPr="009F3ED2" w:rsidRDefault="00C972C2" w:rsidP="00DA0284">
      <w:pPr>
        <w:pStyle w:val="Bulletlist1"/>
        <w:numPr>
          <w:ilvl w:val="0"/>
          <w:numId w:val="0"/>
        </w:numPr>
        <w:ind w:left="851"/>
      </w:pPr>
    </w:p>
    <w:p w14:paraId="1C221D64" w14:textId="62F1CEC9" w:rsidR="00C972C2" w:rsidRPr="009F3ED2" w:rsidRDefault="00C972C2" w:rsidP="00C972C2">
      <w:pPr>
        <w:pStyle w:val="Bulletlist1"/>
        <w:numPr>
          <w:ilvl w:val="0"/>
          <w:numId w:val="39"/>
        </w:numPr>
      </w:pPr>
      <w:r w:rsidRPr="009F3ED2">
        <w:t>I</w:t>
      </w:r>
      <w:r w:rsidR="006E309E" w:rsidRPr="009F3ED2">
        <w:t>f a pet</w:t>
      </w:r>
      <w:r w:rsidRPr="009F3ED2">
        <w:t xml:space="preserve"> has been declared a dangerous dog by the local council</w:t>
      </w:r>
      <w:r w:rsidR="00CF4791" w:rsidRPr="009F3ED2">
        <w:t>.</w:t>
      </w:r>
    </w:p>
    <w:p w14:paraId="445FB927" w14:textId="02DA9983" w:rsidR="00CF4791" w:rsidRPr="009F3ED2" w:rsidRDefault="00CB73BD" w:rsidP="00C972C2">
      <w:pPr>
        <w:pStyle w:val="Bulletlist1"/>
        <w:numPr>
          <w:ilvl w:val="0"/>
          <w:numId w:val="39"/>
        </w:numPr>
      </w:pPr>
      <w:r w:rsidRPr="009F3ED2">
        <w:t>T</w:t>
      </w:r>
      <w:r w:rsidR="00DD76CA" w:rsidRPr="009F3ED2">
        <w:t xml:space="preserve">he suitability of </w:t>
      </w:r>
      <w:r w:rsidR="00CB2C2B" w:rsidRPr="009F3ED2">
        <w:t xml:space="preserve">the property </w:t>
      </w:r>
      <w:r w:rsidR="007211F3" w:rsidRPr="009F3ED2">
        <w:t>for keeping a pet (</w:t>
      </w:r>
      <w:proofErr w:type="spellStart"/>
      <w:r w:rsidR="007211F3" w:rsidRPr="009F3ED2">
        <w:t>eg.</w:t>
      </w:r>
      <w:proofErr w:type="spellEnd"/>
      <w:r w:rsidR="007211F3" w:rsidRPr="009F3ED2">
        <w:t xml:space="preserve"> </w:t>
      </w:r>
      <w:r w:rsidR="00990157" w:rsidRPr="009F3ED2">
        <w:t xml:space="preserve">size, fencing, and capacity for the pet to be </w:t>
      </w:r>
      <w:r w:rsidR="007211F3" w:rsidRPr="009F3ED2">
        <w:t>safe and secure</w:t>
      </w:r>
      <w:r w:rsidR="00990157" w:rsidRPr="009F3ED2">
        <w:t>)</w:t>
      </w:r>
      <w:r w:rsidR="007211F3" w:rsidRPr="009F3ED2">
        <w:t>.</w:t>
      </w:r>
      <w:r w:rsidR="002C627B" w:rsidRPr="009F3ED2">
        <w:t xml:space="preserve"> </w:t>
      </w:r>
    </w:p>
    <w:p w14:paraId="1B29A23F" w14:textId="483FCD4F" w:rsidR="00990157" w:rsidRPr="009F3ED2" w:rsidRDefault="00977350" w:rsidP="00C972C2">
      <w:pPr>
        <w:pStyle w:val="Bulletlist1"/>
        <w:numPr>
          <w:ilvl w:val="0"/>
          <w:numId w:val="39"/>
        </w:numPr>
      </w:pPr>
      <w:r w:rsidRPr="009F3ED2">
        <w:t>The number and types of pets already at a property.</w:t>
      </w:r>
    </w:p>
    <w:p w14:paraId="1432DED0" w14:textId="151F0D3A" w:rsidR="00977350" w:rsidRPr="009F3ED2" w:rsidRDefault="00642445" w:rsidP="00C972C2">
      <w:pPr>
        <w:pStyle w:val="Bulletlist1"/>
        <w:numPr>
          <w:ilvl w:val="0"/>
          <w:numId w:val="39"/>
        </w:numPr>
      </w:pPr>
      <w:r w:rsidRPr="009F3ED2">
        <w:t xml:space="preserve">Likelihood of risks to neighbours in terms of </w:t>
      </w:r>
      <w:r w:rsidR="00B70728" w:rsidRPr="009F3ED2">
        <w:t xml:space="preserve">health, </w:t>
      </w:r>
      <w:r w:rsidRPr="009F3ED2">
        <w:t>safety</w:t>
      </w:r>
      <w:r w:rsidR="00B70728" w:rsidRPr="009F3ED2">
        <w:t xml:space="preserve"> or disturbances.</w:t>
      </w:r>
    </w:p>
    <w:p w14:paraId="55241CC5" w14:textId="77777777" w:rsidR="00D63C52" w:rsidRDefault="00D63C52" w:rsidP="00D63C52">
      <w:pPr>
        <w:pStyle w:val="Bulletlist1"/>
        <w:numPr>
          <w:ilvl w:val="0"/>
          <w:numId w:val="0"/>
        </w:numPr>
        <w:rPr>
          <w:highlight w:val="yellow"/>
        </w:rPr>
      </w:pPr>
    </w:p>
    <w:p w14:paraId="0A3F7135" w14:textId="05C422FD" w:rsidR="002C627B" w:rsidRPr="0024123C" w:rsidRDefault="002C627B" w:rsidP="009F3ED2">
      <w:pPr>
        <w:pStyle w:val="Bulletlist1"/>
        <w:numPr>
          <w:ilvl w:val="0"/>
          <w:numId w:val="0"/>
        </w:numPr>
        <w:ind w:left="709"/>
        <w:rPr>
          <w:highlight w:val="yellow"/>
        </w:rPr>
      </w:pPr>
      <w:r w:rsidRPr="00B909F4">
        <w:t>Tenants are expected to take responsibility for the care, control, behaviour and cleanliness of their pet</w:t>
      </w:r>
      <w:r w:rsidR="00CB2C2B" w:rsidRPr="00B909F4">
        <w:t>.</w:t>
      </w:r>
    </w:p>
    <w:p w14:paraId="724AB7D8" w14:textId="074CCDFD" w:rsidR="009B51D1" w:rsidRDefault="009B51D1" w:rsidP="00B909F4">
      <w:pPr>
        <w:pStyle w:val="Heading2"/>
        <w:ind w:left="284" w:firstLine="0"/>
      </w:pPr>
      <w:r>
        <w:t>Applications</w:t>
      </w:r>
    </w:p>
    <w:p w14:paraId="6EC759D2" w14:textId="77777777" w:rsidR="00471244" w:rsidRDefault="0066184D" w:rsidP="00B909F4">
      <w:pPr>
        <w:ind w:firstLine="284"/>
        <w:rPr>
          <w:lang w:val="en-AU" w:eastAsia="en-AU"/>
        </w:rPr>
      </w:pPr>
      <w:r>
        <w:rPr>
          <w:lang w:val="en-AU" w:eastAsia="en-AU"/>
        </w:rPr>
        <w:t xml:space="preserve">Tenants must apply for written permission to keep a pet </w:t>
      </w:r>
      <w:r w:rsidRPr="004535DF">
        <w:rPr>
          <w:u w:val="single"/>
          <w:lang w:val="en-AU" w:eastAsia="en-AU"/>
        </w:rPr>
        <w:t>prior</w:t>
      </w:r>
      <w:r>
        <w:rPr>
          <w:lang w:val="en-AU" w:eastAsia="en-AU"/>
        </w:rPr>
        <w:t xml:space="preserve"> to obtaining the pet. </w:t>
      </w:r>
    </w:p>
    <w:p w14:paraId="4EC0C671" w14:textId="6EA4792E" w:rsidR="00471244" w:rsidRPr="00B909F4" w:rsidRDefault="00731AB2" w:rsidP="00B909F4">
      <w:pPr>
        <w:ind w:left="720"/>
      </w:pPr>
      <w:r w:rsidRPr="00B909F4">
        <w:t xml:space="preserve">Tenants should apply to keep a pet using request form 25. A new form should be completed for each additional pet. </w:t>
      </w:r>
    </w:p>
    <w:p w14:paraId="021D6233" w14:textId="3C6B067D" w:rsidR="00471244" w:rsidRPr="00B909F4" w:rsidRDefault="00471244" w:rsidP="00B909F4">
      <w:pPr>
        <w:ind w:left="720"/>
      </w:pPr>
      <w:r w:rsidRPr="00B909F4">
        <w:t>Housing Choices will provide an answer within 14 days of receiving the request.</w:t>
      </w:r>
      <w:r w:rsidR="00E37524" w:rsidRPr="00B909F4">
        <w:t xml:space="preserve"> </w:t>
      </w:r>
      <w:r w:rsidR="0019143E" w:rsidRPr="00B909F4">
        <w:t xml:space="preserve">Housing Choices is responsible for applying to the </w:t>
      </w:r>
      <w:r w:rsidR="0050755A" w:rsidRPr="00B909F4">
        <w:t>Commissioner at the Department of Commerce if it wishes to apply additional conditions or refusal reasons other than those outlined on the form.</w:t>
      </w:r>
      <w:r w:rsidR="006F245A" w:rsidRPr="00B909F4">
        <w:t xml:space="preserve"> This also needs to be completed within the </w:t>
      </w:r>
      <w:r w:rsidR="00102CDF" w:rsidRPr="00B909F4">
        <w:t>14-day</w:t>
      </w:r>
      <w:r w:rsidR="006F245A" w:rsidRPr="00B909F4">
        <w:t xml:space="preserve"> timeframe.</w:t>
      </w:r>
    </w:p>
    <w:p w14:paraId="60A2E685" w14:textId="79032F6A" w:rsidR="00E37524" w:rsidRDefault="00731AB2" w:rsidP="00B909F4">
      <w:pPr>
        <w:ind w:left="720"/>
      </w:pPr>
      <w:r>
        <w:t xml:space="preserve">Tenants who keep a pet without written permission will be considered a breach of their Tenancy Agreement. </w:t>
      </w:r>
    </w:p>
    <w:p w14:paraId="288716B0" w14:textId="4D09F092" w:rsidR="009B51D1" w:rsidRPr="009B51D1" w:rsidRDefault="009B51D1" w:rsidP="009B51D1">
      <w:pPr>
        <w:ind w:left="992"/>
        <w:rPr>
          <w:lang w:val="en-AU" w:eastAsia="en-AU"/>
        </w:rPr>
      </w:pPr>
    </w:p>
    <w:p w14:paraId="72EA714C" w14:textId="68AB0AD9" w:rsidR="005D4800" w:rsidDel="008A2827" w:rsidRDefault="00B46F09" w:rsidP="00B909F4">
      <w:pPr>
        <w:pStyle w:val="Heading2"/>
        <w:ind w:left="284" w:firstLine="0"/>
      </w:pPr>
      <w:r w:rsidRPr="00E156C6" w:rsidDel="008A2827">
        <w:t>Pet</w:t>
      </w:r>
      <w:r w:rsidDel="008A2827">
        <w:t xml:space="preserve"> </w:t>
      </w:r>
      <w:r w:rsidR="0008477B" w:rsidDel="008A2827">
        <w:t>b</w:t>
      </w:r>
      <w:r w:rsidDel="008A2827">
        <w:t>onds</w:t>
      </w:r>
    </w:p>
    <w:p w14:paraId="4C753F3F" w14:textId="340B5D8C" w:rsidR="0008477B" w:rsidDel="008A2827" w:rsidRDefault="00376780" w:rsidP="00B909F4">
      <w:pPr>
        <w:pStyle w:val="Indent"/>
        <w:ind w:left="720"/>
      </w:pPr>
      <w:r w:rsidDel="008A2827">
        <w:t xml:space="preserve">The Residential Tenancies Act 1987 </w:t>
      </w:r>
      <w:r w:rsidR="00BB5E08" w:rsidDel="008A2827">
        <w:t xml:space="preserve">allows a landlord to charge a </w:t>
      </w:r>
      <w:r w:rsidR="0008477B" w:rsidDel="008A2827">
        <w:t>p</w:t>
      </w:r>
      <w:r w:rsidR="00BB5E08" w:rsidDel="008A2827">
        <w:t xml:space="preserve">et </w:t>
      </w:r>
      <w:r w:rsidR="0008477B" w:rsidDel="008A2827">
        <w:t>b</w:t>
      </w:r>
      <w:r w:rsidR="00BB5E08" w:rsidDel="008A2827">
        <w:t>ond of $</w:t>
      </w:r>
      <w:r w:rsidR="009F3ED2">
        <w:t>260</w:t>
      </w:r>
      <w:r w:rsidR="009F3ED2" w:rsidDel="008A2827">
        <w:t xml:space="preserve"> </w:t>
      </w:r>
      <w:r w:rsidR="00BB5E08" w:rsidDel="008A2827">
        <w:t>if a tenant is allowed to keep a pet capable of carrying parasites which can affect humans.</w:t>
      </w:r>
      <w:r w:rsidR="00617BAD" w:rsidDel="008A2827">
        <w:t xml:space="preserve"> </w:t>
      </w:r>
      <w:r w:rsidR="0008477B" w:rsidDel="008A2827">
        <w:t>As most pets can carry fleas and parasites, most pets are eligible to be charged a pet bond. However, we recognise that not all pets pose the same risk.</w:t>
      </w:r>
    </w:p>
    <w:p w14:paraId="3AE33540" w14:textId="3091C4D5" w:rsidR="0008477B" w:rsidDel="008A2827" w:rsidRDefault="0008477B" w:rsidP="00B909F4">
      <w:pPr>
        <w:pStyle w:val="Indent"/>
        <w:ind w:left="720"/>
      </w:pPr>
      <w:r w:rsidDel="008A2827">
        <w:lastRenderedPageBreak/>
        <w:t>We will charge a pet bond of $</w:t>
      </w:r>
      <w:r w:rsidR="009F3ED2">
        <w:t>260</w:t>
      </w:r>
      <w:r w:rsidR="009F3ED2" w:rsidDel="008A2827">
        <w:t xml:space="preserve"> </w:t>
      </w:r>
      <w:r w:rsidDel="008A2827">
        <w:t xml:space="preserve">for all cats and dogs (excluding assistance dogs – see Policy Scope). </w:t>
      </w:r>
    </w:p>
    <w:p w14:paraId="28F1B053" w14:textId="22E5FC22" w:rsidR="0008477B" w:rsidDel="008A2827" w:rsidRDefault="0008477B" w:rsidP="00B909F4">
      <w:pPr>
        <w:pStyle w:val="Indent"/>
        <w:ind w:left="720"/>
      </w:pPr>
      <w:r w:rsidDel="008A2827">
        <w:t xml:space="preserve">A pet bond is not required for caged rodents (such as rabbits, </w:t>
      </w:r>
      <w:r w:rsidR="00B909F4" w:rsidDel="008A2827">
        <w:t>guineapigs</w:t>
      </w:r>
      <w:r w:rsidDel="008A2827">
        <w:t>, rats and mice), caged birds and fish</w:t>
      </w:r>
      <w:r w:rsidR="00640D12" w:rsidDel="008A2827">
        <w:t xml:space="preserve"> in modest numbers.</w:t>
      </w:r>
      <w:r w:rsidR="002F1959" w:rsidDel="008A2827">
        <w:t xml:space="preserve"> Other pets will be assessed on a case-by-case basis.</w:t>
      </w:r>
      <w:r w:rsidR="00640D12" w:rsidDel="008A2827">
        <w:t xml:space="preserve"> Where we consider the number of rodents, birds, fish or other type of pet to be great enough for the property to require fumigation at the end of the tenancy, a pet bond will be charged. </w:t>
      </w:r>
    </w:p>
    <w:p w14:paraId="63B91CDC" w14:textId="22C1F2BE" w:rsidR="00376780" w:rsidDel="008A2827" w:rsidRDefault="00A579C2" w:rsidP="00B909F4">
      <w:pPr>
        <w:pStyle w:val="Indent"/>
        <w:ind w:left="720"/>
      </w:pPr>
      <w:r w:rsidDel="008A2827">
        <w:t xml:space="preserve">The Pet Bond is used to fumigate the property at the end of the tenancy. </w:t>
      </w:r>
      <w:r w:rsidR="00617BAD" w:rsidDel="008A2827">
        <w:t xml:space="preserve">Only one Pet Bond </w:t>
      </w:r>
      <w:r w:rsidR="005B7D04" w:rsidDel="008A2827">
        <w:t>will</w:t>
      </w:r>
      <w:r w:rsidR="00617BAD" w:rsidDel="008A2827">
        <w:t xml:space="preserve"> be charged, regardless of how many pets are approved to live in the property.</w:t>
      </w:r>
    </w:p>
    <w:p w14:paraId="2B8CA606" w14:textId="4EA5A0AC" w:rsidR="004535DF" w:rsidRPr="004535DF" w:rsidRDefault="009B51D1" w:rsidP="00B909F4">
      <w:pPr>
        <w:pStyle w:val="Indent"/>
        <w:ind w:left="720"/>
      </w:pPr>
      <w:r w:rsidDel="008A2827">
        <w:t xml:space="preserve">Tenants will be advised if a </w:t>
      </w:r>
      <w:r w:rsidR="00640D12" w:rsidDel="008A2827">
        <w:t xml:space="preserve">pet bond </w:t>
      </w:r>
      <w:r w:rsidDel="008A2827">
        <w:t>is payable</w:t>
      </w:r>
      <w:r w:rsidR="00640D12" w:rsidDel="008A2827">
        <w:t>.  A pet bond must be paid within 14 days of written approval to keep the pet.</w:t>
      </w:r>
      <w:r w:rsidR="004535DF">
        <w:t xml:space="preserve"> </w:t>
      </w:r>
    </w:p>
    <w:p w14:paraId="70BE84A3" w14:textId="69CFE46F" w:rsidR="007E78B3" w:rsidRDefault="007E78B3" w:rsidP="00512264">
      <w:pPr>
        <w:pStyle w:val="Heading1"/>
      </w:pPr>
      <w:r w:rsidRPr="00407F1D">
        <w:t>References</w:t>
      </w:r>
    </w:p>
    <w:tbl>
      <w:tblPr>
        <w:tblStyle w:val="Tablestyle1"/>
        <w:tblW w:w="9072" w:type="dxa"/>
        <w:tblInd w:w="421"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673"/>
      </w:tblGrid>
      <w:tr w:rsidR="00474C66" w:rsidRPr="00474C66" w14:paraId="6564AD6D" w14:textId="77777777" w:rsidTr="005A554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399" w:type="dxa"/>
            <w:tcMar>
              <w:top w:w="0" w:type="dxa"/>
              <w:left w:w="108" w:type="dxa"/>
              <w:bottom w:w="28" w:type="dxa"/>
              <w:right w:w="108" w:type="dxa"/>
            </w:tcMar>
            <w:hideMark/>
          </w:tcPr>
          <w:p w14:paraId="7247734F" w14:textId="77777777" w:rsidR="00AB5913" w:rsidRPr="00474C66" w:rsidRDefault="00AB5913" w:rsidP="005A5547">
            <w:pPr>
              <w:ind w:hanging="403"/>
              <w:rPr>
                <w:lang w:val="en-US"/>
              </w:rPr>
            </w:pPr>
            <w:r w:rsidRPr="00474C66">
              <w:rPr>
                <w:lang w:val="en-US"/>
              </w:rPr>
              <w:t>legislation &amp; Standards</w:t>
            </w:r>
          </w:p>
        </w:tc>
        <w:tc>
          <w:tcPr>
            <w:tcW w:w="4673" w:type="dxa"/>
            <w:tcMar>
              <w:top w:w="0" w:type="dxa"/>
              <w:left w:w="108" w:type="dxa"/>
              <w:bottom w:w="28" w:type="dxa"/>
              <w:right w:w="108" w:type="dxa"/>
            </w:tcMar>
            <w:hideMark/>
          </w:tcPr>
          <w:p w14:paraId="3A1F7F55" w14:textId="77777777" w:rsidR="00AB5913" w:rsidRPr="00474C66" w:rsidRDefault="00AB5913" w:rsidP="005A5547">
            <w:pPr>
              <w:ind w:hanging="403"/>
              <w:cnfStyle w:val="100000000000" w:firstRow="1" w:lastRow="0" w:firstColumn="0" w:lastColumn="0" w:oddVBand="0" w:evenVBand="0" w:oddHBand="0" w:evenHBand="0" w:firstRowFirstColumn="0" w:firstRowLastColumn="0" w:lastRowFirstColumn="0" w:lastRowLastColumn="0"/>
              <w:rPr>
                <w:lang w:val="en-US"/>
              </w:rPr>
            </w:pPr>
            <w:r w:rsidRPr="00474C66">
              <w:rPr>
                <w:lang w:val="en-US"/>
              </w:rPr>
              <w:t>Related INternal documents</w:t>
            </w:r>
          </w:p>
        </w:tc>
      </w:tr>
      <w:tr w:rsidR="00474C66" w:rsidRPr="00474C66" w14:paraId="18013AF1" w14:textId="77777777" w:rsidTr="005A5547">
        <w:trPr>
          <w:trHeight w:val="118"/>
        </w:trPr>
        <w:tc>
          <w:tcPr>
            <w:cnfStyle w:val="001000000000" w:firstRow="0" w:lastRow="0" w:firstColumn="1" w:lastColumn="0" w:oddVBand="0" w:evenVBand="0" w:oddHBand="0" w:evenHBand="0" w:firstRowFirstColumn="0" w:firstRowLastColumn="0" w:lastRowFirstColumn="0" w:lastRowLastColumn="0"/>
            <w:tcW w:w="4399" w:type="dxa"/>
            <w:tcMar>
              <w:top w:w="0" w:type="dxa"/>
              <w:left w:w="108" w:type="dxa"/>
              <w:bottom w:w="28" w:type="dxa"/>
              <w:right w:w="108" w:type="dxa"/>
            </w:tcMar>
          </w:tcPr>
          <w:p w14:paraId="0B2E903F" w14:textId="77777777" w:rsidR="004F2676" w:rsidRPr="003801A4" w:rsidRDefault="004F2676" w:rsidP="009807CA">
            <w:pPr>
              <w:pStyle w:val="ListParagraph"/>
              <w:numPr>
                <w:ilvl w:val="0"/>
                <w:numId w:val="17"/>
              </w:numPr>
              <w:spacing w:before="0" w:line="240" w:lineRule="auto"/>
              <w:ind w:left="312" w:hanging="284"/>
              <w:rPr>
                <w:lang w:val="en-US" w:eastAsia="en-AU"/>
              </w:rPr>
            </w:pPr>
            <w:r w:rsidRPr="003801A4">
              <w:rPr>
                <w:lang w:val="en-US" w:eastAsia="en-AU"/>
              </w:rPr>
              <w:t>Residential Tenancies Act 1987</w:t>
            </w:r>
          </w:p>
          <w:p w14:paraId="5528D0C4" w14:textId="77777777" w:rsidR="00AB5913" w:rsidRPr="003801A4" w:rsidRDefault="00340274" w:rsidP="009807CA">
            <w:pPr>
              <w:pStyle w:val="ListParagraph"/>
              <w:numPr>
                <w:ilvl w:val="0"/>
                <w:numId w:val="17"/>
              </w:numPr>
              <w:spacing w:before="0" w:line="240" w:lineRule="auto"/>
              <w:ind w:left="312" w:hanging="284"/>
              <w:rPr>
                <w:lang w:val="en-US" w:eastAsia="en-AU"/>
              </w:rPr>
            </w:pPr>
            <w:r w:rsidRPr="003801A4">
              <w:rPr>
                <w:lang w:val="en-US" w:eastAsia="en-AU"/>
              </w:rPr>
              <w:t>Disability Discrimination Act 1992</w:t>
            </w:r>
          </w:p>
          <w:p w14:paraId="19A1033F" w14:textId="77777777" w:rsidR="004F2676" w:rsidRPr="003801A4" w:rsidRDefault="00AC7026" w:rsidP="009807CA">
            <w:pPr>
              <w:pStyle w:val="ListParagraph"/>
              <w:numPr>
                <w:ilvl w:val="0"/>
                <w:numId w:val="17"/>
              </w:numPr>
              <w:spacing w:before="0" w:line="240" w:lineRule="auto"/>
              <w:ind w:left="312" w:hanging="284"/>
              <w:rPr>
                <w:lang w:val="en-US"/>
              </w:rPr>
            </w:pPr>
            <w:r w:rsidRPr="003801A4">
              <w:rPr>
                <w:lang w:val="en-US"/>
              </w:rPr>
              <w:t xml:space="preserve">Strata </w:t>
            </w:r>
            <w:r w:rsidR="0001402F" w:rsidRPr="003801A4">
              <w:rPr>
                <w:lang w:val="en-US"/>
              </w:rPr>
              <w:t xml:space="preserve">Titles </w:t>
            </w:r>
            <w:r w:rsidRPr="003801A4">
              <w:rPr>
                <w:lang w:val="en-US"/>
              </w:rPr>
              <w:t>Act 1985</w:t>
            </w:r>
          </w:p>
          <w:p w14:paraId="717BE6BB" w14:textId="5BE78851" w:rsidR="0001402F" w:rsidRPr="003801A4" w:rsidRDefault="0001402F" w:rsidP="009807CA">
            <w:pPr>
              <w:pStyle w:val="ListParagraph"/>
              <w:numPr>
                <w:ilvl w:val="0"/>
                <w:numId w:val="17"/>
              </w:numPr>
              <w:spacing w:before="0" w:line="240" w:lineRule="auto"/>
              <w:ind w:left="312" w:hanging="284"/>
              <w:rPr>
                <w:lang w:val="en-US"/>
              </w:rPr>
            </w:pPr>
            <w:r w:rsidRPr="003801A4">
              <w:rPr>
                <w:lang w:val="en-US"/>
              </w:rPr>
              <w:t>S</w:t>
            </w:r>
            <w:r w:rsidR="00A32DD4" w:rsidRPr="003801A4">
              <w:rPr>
                <w:lang w:val="en-US"/>
              </w:rPr>
              <w:t xml:space="preserve">chedule 2 </w:t>
            </w:r>
            <w:r w:rsidR="00D515CE">
              <w:rPr>
                <w:lang w:val="en-US"/>
              </w:rPr>
              <w:t xml:space="preserve">Conduct </w:t>
            </w:r>
            <w:r w:rsidR="00A32DD4" w:rsidRPr="003801A4">
              <w:rPr>
                <w:lang w:val="en-US"/>
              </w:rPr>
              <w:t>by-laws</w:t>
            </w:r>
          </w:p>
          <w:p w14:paraId="394F92A3" w14:textId="77777777" w:rsidR="003801A4" w:rsidRPr="006E4FD0" w:rsidRDefault="003801A4" w:rsidP="009807CA">
            <w:pPr>
              <w:pStyle w:val="ListParagraph"/>
              <w:numPr>
                <w:ilvl w:val="0"/>
                <w:numId w:val="17"/>
              </w:numPr>
              <w:spacing w:before="0" w:line="240" w:lineRule="auto"/>
              <w:ind w:left="312" w:hanging="284"/>
            </w:pPr>
            <w:r>
              <w:rPr>
                <w:lang w:val="en"/>
              </w:rPr>
              <w:t>Animal Welfare Act 2002</w:t>
            </w:r>
          </w:p>
          <w:p w14:paraId="3CB9570C" w14:textId="77777777" w:rsidR="003801A4" w:rsidRPr="009948FC" w:rsidRDefault="003801A4" w:rsidP="009807CA">
            <w:pPr>
              <w:pStyle w:val="ListParagraph"/>
              <w:numPr>
                <w:ilvl w:val="0"/>
                <w:numId w:val="17"/>
              </w:numPr>
              <w:spacing w:before="0" w:line="240" w:lineRule="auto"/>
              <w:ind w:left="312" w:hanging="284"/>
            </w:pPr>
            <w:r w:rsidRPr="009948FC">
              <w:t>Cat Act 2011</w:t>
            </w:r>
          </w:p>
          <w:p w14:paraId="2D4D4D6A" w14:textId="236E22AD" w:rsidR="003801A4" w:rsidRDefault="003801A4" w:rsidP="009807CA">
            <w:pPr>
              <w:pStyle w:val="ListParagraph"/>
              <w:numPr>
                <w:ilvl w:val="0"/>
                <w:numId w:val="17"/>
              </w:numPr>
              <w:spacing w:before="0" w:line="240" w:lineRule="auto"/>
              <w:ind w:left="312" w:hanging="284"/>
            </w:pPr>
            <w:r w:rsidRPr="009948FC">
              <w:t xml:space="preserve">Dog Act 1976 </w:t>
            </w:r>
          </w:p>
          <w:p w14:paraId="5334F9DF" w14:textId="1D4A8F9E" w:rsidR="0058390F" w:rsidRPr="009948FC" w:rsidRDefault="0058390F" w:rsidP="009807CA">
            <w:pPr>
              <w:pStyle w:val="ListParagraph"/>
              <w:numPr>
                <w:ilvl w:val="0"/>
                <w:numId w:val="17"/>
              </w:numPr>
              <w:spacing w:before="0" w:line="240" w:lineRule="auto"/>
              <w:ind w:left="312" w:hanging="284"/>
            </w:pPr>
            <w:r>
              <w:t>Dog Regulations 20</w:t>
            </w:r>
            <w:r w:rsidR="008D57A8">
              <w:t>1</w:t>
            </w:r>
            <w:r>
              <w:t>3</w:t>
            </w:r>
          </w:p>
          <w:p w14:paraId="625E2EB9" w14:textId="40DBB0A4" w:rsidR="003801A4" w:rsidRPr="00AC7026" w:rsidRDefault="003801A4" w:rsidP="009807CA">
            <w:pPr>
              <w:pStyle w:val="ListParagraph"/>
              <w:numPr>
                <w:ilvl w:val="0"/>
                <w:numId w:val="17"/>
              </w:numPr>
              <w:spacing w:before="0" w:line="240" w:lineRule="auto"/>
              <w:ind w:left="312" w:hanging="284"/>
              <w:rPr>
                <w:rFonts w:cs="Arial"/>
                <w:lang w:val="en-US"/>
              </w:rPr>
            </w:pPr>
            <w:r>
              <w:t>Local Government local laws</w:t>
            </w:r>
          </w:p>
        </w:tc>
        <w:tc>
          <w:tcPr>
            <w:tcW w:w="4673" w:type="dxa"/>
            <w:tcMar>
              <w:top w:w="0" w:type="dxa"/>
              <w:left w:w="108" w:type="dxa"/>
              <w:bottom w:w="28" w:type="dxa"/>
              <w:right w:w="108" w:type="dxa"/>
            </w:tcMar>
          </w:tcPr>
          <w:p w14:paraId="39ADD38E" w14:textId="3CB924FB" w:rsidR="00AB5913" w:rsidRDefault="00590DA8" w:rsidP="009807CA">
            <w:pPr>
              <w:pStyle w:val="ListParagraph"/>
              <w:numPr>
                <w:ilvl w:val="0"/>
                <w:numId w:val="17"/>
              </w:numPr>
              <w:spacing w:before="0" w:line="240" w:lineRule="auto"/>
              <w:ind w:left="312" w:hanging="283"/>
              <w:cnfStyle w:val="000000000000" w:firstRow="0" w:lastRow="0" w:firstColumn="0" w:lastColumn="0" w:oddVBand="0" w:evenVBand="0" w:oddHBand="0" w:evenHBand="0" w:firstRowFirstColumn="0" w:firstRowLastColumn="0" w:lastRowFirstColumn="0" w:lastRowLastColumn="0"/>
              <w:rPr>
                <w:lang w:val="en-US"/>
              </w:rPr>
            </w:pPr>
            <w:r w:rsidRPr="00ED013E">
              <w:rPr>
                <w:lang w:val="en-US"/>
              </w:rPr>
              <w:t>Applications and Allocations Policy</w:t>
            </w:r>
          </w:p>
          <w:p w14:paraId="25CC7DD6" w14:textId="6969AE9E" w:rsidR="00621D64" w:rsidRPr="00ED013E" w:rsidRDefault="00621D64" w:rsidP="009807CA">
            <w:pPr>
              <w:pStyle w:val="ListParagraph"/>
              <w:numPr>
                <w:ilvl w:val="0"/>
                <w:numId w:val="17"/>
              </w:numPr>
              <w:spacing w:before="0" w:line="240" w:lineRule="auto"/>
              <w:ind w:left="312" w:hanging="283"/>
              <w:cnfStyle w:val="000000000000" w:firstRow="0" w:lastRow="0" w:firstColumn="0" w:lastColumn="0" w:oddVBand="0" w:evenVBand="0" w:oddHBand="0" w:evenHBand="0" w:firstRowFirstColumn="0" w:firstRowLastColumn="0" w:lastRowFirstColumn="0" w:lastRowLastColumn="0"/>
              <w:rPr>
                <w:lang w:val="en-US"/>
              </w:rPr>
            </w:pPr>
            <w:r>
              <w:rPr>
                <w:lang w:val="en-US"/>
              </w:rPr>
              <w:t>Bonds Procedure</w:t>
            </w:r>
          </w:p>
          <w:p w14:paraId="529B3132" w14:textId="77777777" w:rsidR="00590DA8" w:rsidRPr="00ED013E" w:rsidRDefault="00C17378" w:rsidP="009807CA">
            <w:pPr>
              <w:pStyle w:val="ListParagraph"/>
              <w:numPr>
                <w:ilvl w:val="0"/>
                <w:numId w:val="17"/>
              </w:numPr>
              <w:spacing w:before="0" w:line="240" w:lineRule="auto"/>
              <w:ind w:left="312" w:hanging="283"/>
              <w:cnfStyle w:val="000000000000" w:firstRow="0" w:lastRow="0" w:firstColumn="0" w:lastColumn="0" w:oddVBand="0" w:evenVBand="0" w:oddHBand="0" w:evenHBand="0" w:firstRowFirstColumn="0" w:firstRowLastColumn="0" w:lastRowFirstColumn="0" w:lastRowLastColumn="0"/>
              <w:rPr>
                <w:lang w:val="en-US"/>
              </w:rPr>
            </w:pPr>
            <w:r w:rsidRPr="00ED013E">
              <w:rPr>
                <w:lang w:val="en-US"/>
              </w:rPr>
              <w:t>Transfer, Mutual Exchange and Relocation Policy</w:t>
            </w:r>
          </w:p>
          <w:p w14:paraId="2C6CDAE0" w14:textId="77777777" w:rsidR="00D86D41" w:rsidRDefault="00100DE8" w:rsidP="009807CA">
            <w:pPr>
              <w:pStyle w:val="ListParagraph"/>
              <w:numPr>
                <w:ilvl w:val="0"/>
                <w:numId w:val="17"/>
              </w:numPr>
              <w:spacing w:before="0" w:line="240" w:lineRule="auto"/>
              <w:ind w:left="312" w:hanging="283"/>
              <w:cnfStyle w:val="000000000000" w:firstRow="0" w:lastRow="0" w:firstColumn="0" w:lastColumn="0" w:oddVBand="0" w:evenVBand="0" w:oddHBand="0" w:evenHBand="0" w:firstRowFirstColumn="0" w:firstRowLastColumn="0" w:lastRowFirstColumn="0" w:lastRowLastColumn="0"/>
              <w:rPr>
                <w:lang w:val="en-US"/>
              </w:rPr>
            </w:pPr>
            <w:r w:rsidRPr="00ED013E">
              <w:rPr>
                <w:lang w:val="en-US"/>
              </w:rPr>
              <w:t xml:space="preserve">Nuisance and Anti-social Behaviour </w:t>
            </w:r>
            <w:r w:rsidR="00ED013E" w:rsidRPr="00ED013E">
              <w:rPr>
                <w:lang w:val="en-US"/>
              </w:rPr>
              <w:t>P</w:t>
            </w:r>
            <w:r w:rsidRPr="00ED013E">
              <w:rPr>
                <w:lang w:val="en-US"/>
              </w:rPr>
              <w:t>olicy</w:t>
            </w:r>
          </w:p>
          <w:p w14:paraId="52336046" w14:textId="1820D761" w:rsidR="009B1C27" w:rsidRPr="00ED013E" w:rsidRDefault="009B1C27" w:rsidP="009807CA">
            <w:pPr>
              <w:pStyle w:val="ListParagraph"/>
              <w:numPr>
                <w:ilvl w:val="0"/>
                <w:numId w:val="17"/>
              </w:numPr>
              <w:spacing w:before="0" w:line="240" w:lineRule="auto"/>
              <w:ind w:left="312" w:hanging="283"/>
              <w:cnfStyle w:val="000000000000" w:firstRow="0" w:lastRow="0" w:firstColumn="0" w:lastColumn="0" w:oddVBand="0" w:evenVBand="0" w:oddHBand="0" w:evenHBand="0" w:firstRowFirstColumn="0" w:firstRowLastColumn="0" w:lastRowFirstColumn="0" w:lastRowLastColumn="0"/>
              <w:rPr>
                <w:lang w:val="en-US"/>
              </w:rPr>
            </w:pPr>
            <w:r>
              <w:rPr>
                <w:lang w:val="en-US"/>
              </w:rPr>
              <w:t>Licence to Occupy Policy</w:t>
            </w:r>
          </w:p>
        </w:tc>
      </w:tr>
    </w:tbl>
    <w:p w14:paraId="4633D6A0" w14:textId="567E793B" w:rsidR="008D1FBB" w:rsidRDefault="00702B8C" w:rsidP="00B909F4">
      <w:pPr>
        <w:pStyle w:val="Heading2"/>
        <w:ind w:left="284" w:firstLine="0"/>
        <w:rPr>
          <w:lang w:val="en-US"/>
        </w:rPr>
      </w:pPr>
      <w:r w:rsidRPr="006063A8">
        <w:t>Glossary</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6605"/>
      </w:tblGrid>
      <w:tr w:rsidR="00BF7DBD" w14:paraId="2C349663" w14:textId="77777777" w:rsidTr="2F679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7F958B01" w14:textId="6130A6C7" w:rsidR="00BF7DBD" w:rsidRPr="009E2DC4" w:rsidRDefault="00BF7DBD" w:rsidP="009E2DC4">
            <w:pPr>
              <w:ind w:left="59"/>
              <w:rPr>
                <w:color w:val="052F43" w:themeColor="accent1"/>
                <w:lang w:val="en-US"/>
              </w:rPr>
            </w:pPr>
            <w:bookmarkStart w:id="0" w:name="Pets"/>
            <w:r w:rsidRPr="009E2DC4">
              <w:rPr>
                <w:color w:val="052F43" w:themeColor="accent1"/>
                <w:lang w:val="en-US"/>
              </w:rPr>
              <w:t>Pets</w:t>
            </w:r>
            <w:bookmarkEnd w:id="0"/>
          </w:p>
        </w:tc>
        <w:tc>
          <w:tcPr>
            <w:tcW w:w="6605" w:type="dxa"/>
          </w:tcPr>
          <w:p w14:paraId="72DC39F0" w14:textId="389EB10F" w:rsidR="00B12C2F" w:rsidRDefault="0032613C" w:rsidP="009E2DC4">
            <w:pPr>
              <w:ind w:left="38"/>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Pets are </w:t>
            </w:r>
            <w:r w:rsidR="00BB6E9B">
              <w:rPr>
                <w:lang w:val="en-US"/>
              </w:rPr>
              <w:t xml:space="preserve">common </w:t>
            </w:r>
            <w:r>
              <w:rPr>
                <w:lang w:val="en-US"/>
              </w:rPr>
              <w:t>domesticated animal</w:t>
            </w:r>
            <w:r w:rsidR="009E2DC4">
              <w:rPr>
                <w:lang w:val="en-US"/>
              </w:rPr>
              <w:t>s</w:t>
            </w:r>
            <w:r>
              <w:rPr>
                <w:lang w:val="en-US"/>
              </w:rPr>
              <w:t xml:space="preserve"> such as dogs, cats, guinea pigs, </w:t>
            </w:r>
            <w:r w:rsidR="00BB6E9B">
              <w:rPr>
                <w:lang w:val="en-US"/>
              </w:rPr>
              <w:t xml:space="preserve">rabbits, </w:t>
            </w:r>
            <w:r>
              <w:rPr>
                <w:lang w:val="en-US"/>
              </w:rPr>
              <w:t>birds and fis</w:t>
            </w:r>
            <w:r w:rsidR="00BB6E9B">
              <w:rPr>
                <w:lang w:val="en-US"/>
              </w:rPr>
              <w:t xml:space="preserve">h </w:t>
            </w:r>
            <w:r w:rsidR="00E31B57">
              <w:rPr>
                <w:lang w:val="en-US"/>
              </w:rPr>
              <w:t xml:space="preserve">etc. </w:t>
            </w:r>
          </w:p>
          <w:p w14:paraId="2E2DFCEC" w14:textId="48F99D60" w:rsidR="00B12C2F" w:rsidRDefault="00B12C2F" w:rsidP="009E2DC4">
            <w:pPr>
              <w:ind w:left="38"/>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For the purposes of this policy, pets are </w:t>
            </w:r>
            <w:r w:rsidRPr="00BB6E9B">
              <w:rPr>
                <w:b/>
                <w:bCs/>
                <w:lang w:val="en-US"/>
              </w:rPr>
              <w:t>not</w:t>
            </w:r>
            <w:r>
              <w:rPr>
                <w:lang w:val="en-US"/>
              </w:rPr>
              <w:t>:</w:t>
            </w:r>
          </w:p>
          <w:p w14:paraId="7578B097" w14:textId="6AEB4257" w:rsidR="00BF7DBD" w:rsidRPr="00B12C2F" w:rsidRDefault="00B12C2F" w:rsidP="00BB6E9B">
            <w:pPr>
              <w:pStyle w:val="ListParagraph"/>
              <w:numPr>
                <w:ilvl w:val="0"/>
                <w:numId w:val="22"/>
              </w:numPr>
              <w:ind w:left="322" w:hanging="284"/>
              <w:cnfStyle w:val="100000000000" w:firstRow="1" w:lastRow="0" w:firstColumn="0" w:lastColumn="0" w:oddVBand="0" w:evenVBand="0" w:oddHBand="0" w:evenHBand="0" w:firstRowFirstColumn="0" w:firstRowLastColumn="0" w:lastRowFirstColumn="0" w:lastRowLastColumn="0"/>
              <w:rPr>
                <w:lang w:val="en-US"/>
              </w:rPr>
            </w:pPr>
            <w:r>
              <w:rPr>
                <w:lang w:val="en-US"/>
              </w:rPr>
              <w:t>L</w:t>
            </w:r>
            <w:r w:rsidR="0032613C" w:rsidRPr="00B12C2F">
              <w:rPr>
                <w:lang w:val="en-US"/>
              </w:rPr>
              <w:t>ivestock such as horses, goats, pigs and sheep</w:t>
            </w:r>
            <w:r>
              <w:rPr>
                <w:lang w:val="en-US"/>
              </w:rPr>
              <w:t xml:space="preserve"> etc.</w:t>
            </w:r>
            <w:r w:rsidRPr="00B12C2F">
              <w:rPr>
                <w:lang w:val="en-US"/>
              </w:rPr>
              <w:t xml:space="preserve"> </w:t>
            </w:r>
          </w:p>
          <w:p w14:paraId="2702A9B0" w14:textId="60418A2A" w:rsidR="00B12C2F" w:rsidRPr="00B12C2F" w:rsidRDefault="00B12C2F" w:rsidP="00BB6E9B">
            <w:pPr>
              <w:pStyle w:val="ListParagraph"/>
              <w:numPr>
                <w:ilvl w:val="0"/>
                <w:numId w:val="22"/>
              </w:numPr>
              <w:ind w:left="322" w:hanging="284"/>
              <w:cnfStyle w:val="100000000000" w:firstRow="1" w:lastRow="0" w:firstColumn="0" w:lastColumn="0" w:oddVBand="0" w:evenVBand="0" w:oddHBand="0" w:evenHBand="0" w:firstRowFirstColumn="0" w:firstRowLastColumn="0" w:lastRowFirstColumn="0" w:lastRowLastColumn="0"/>
              <w:rPr>
                <w:lang w:val="en-US"/>
              </w:rPr>
            </w:pPr>
            <w:r w:rsidRPr="00B12C2F">
              <w:rPr>
                <w:lang w:val="en-US"/>
              </w:rPr>
              <w:t>Bees</w:t>
            </w:r>
            <w:r>
              <w:rPr>
                <w:lang w:val="en-US"/>
              </w:rPr>
              <w:t>.</w:t>
            </w:r>
          </w:p>
        </w:tc>
      </w:tr>
      <w:tr w:rsidR="009B1C27" w14:paraId="204D0F37" w14:textId="77777777" w:rsidTr="2F679153">
        <w:tc>
          <w:tcPr>
            <w:cnfStyle w:val="001000000000" w:firstRow="0" w:lastRow="0" w:firstColumn="1" w:lastColumn="0" w:oddVBand="0" w:evenVBand="0" w:oddHBand="0" w:evenHBand="0" w:firstRowFirstColumn="0" w:firstRowLastColumn="0" w:lastRowFirstColumn="0" w:lastRowLastColumn="0"/>
            <w:tcW w:w="1984" w:type="dxa"/>
          </w:tcPr>
          <w:p w14:paraId="029F2297" w14:textId="08785629" w:rsidR="009B1C27" w:rsidRPr="009E2DC4" w:rsidRDefault="009B1C27" w:rsidP="009E2DC4">
            <w:pPr>
              <w:ind w:left="59"/>
              <w:rPr>
                <w:color w:val="052F43" w:themeColor="accent1"/>
                <w:lang w:val="en-US"/>
              </w:rPr>
            </w:pPr>
            <w:bookmarkStart w:id="1" w:name="AssistanceDog"/>
            <w:r w:rsidRPr="009E2DC4">
              <w:rPr>
                <w:color w:val="052F43" w:themeColor="accent1"/>
                <w:lang w:val="en-US"/>
              </w:rPr>
              <w:t>Assistance dogs</w:t>
            </w:r>
            <w:bookmarkEnd w:id="1"/>
          </w:p>
        </w:tc>
        <w:tc>
          <w:tcPr>
            <w:tcW w:w="6605" w:type="dxa"/>
          </w:tcPr>
          <w:p w14:paraId="4ACCBD5B" w14:textId="77777777" w:rsidR="009E2DC4" w:rsidRDefault="009E2DC4" w:rsidP="009E2DC4">
            <w:pPr>
              <w:ind w:left="38"/>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Assistance dogs have been trained by an accredited animal training organisation to alleviate or manage the effect or a person’s disability or medical condition. </w:t>
            </w:r>
          </w:p>
          <w:p w14:paraId="2DFEBAB2" w14:textId="7126D9D6" w:rsidR="009B1C27" w:rsidRDefault="008824DC" w:rsidP="009E2DC4">
            <w:pPr>
              <w:ind w:left="38"/>
              <w:cnfStyle w:val="000000000000" w:firstRow="0" w:lastRow="0" w:firstColumn="0" w:lastColumn="0" w:oddVBand="0" w:evenVBand="0" w:oddHBand="0" w:evenHBand="0" w:firstRowFirstColumn="0" w:firstRowLastColumn="0" w:lastRowFirstColumn="0" w:lastRowLastColumn="0"/>
              <w:rPr>
                <w:lang w:val="en-US"/>
              </w:rPr>
            </w:pPr>
            <w:r>
              <w:rPr>
                <w:lang w:val="en-US"/>
              </w:rPr>
              <w:t>Types of assistance dogs include guide dogs, hearing dogs, diabetic alert dogs, mobility assistance dogs, seizure response dogs</w:t>
            </w:r>
            <w:r w:rsidR="00C24197">
              <w:rPr>
                <w:lang w:val="en-US"/>
              </w:rPr>
              <w:t>, psychiatric assistance dogs.</w:t>
            </w:r>
          </w:p>
        </w:tc>
      </w:tr>
      <w:tr w:rsidR="00702B8C" w14:paraId="0376E69B" w14:textId="77777777" w:rsidTr="2F679153">
        <w:trPr>
          <w:trHeight w:val="2096"/>
        </w:trPr>
        <w:tc>
          <w:tcPr>
            <w:cnfStyle w:val="001000000000" w:firstRow="0" w:lastRow="0" w:firstColumn="1" w:lastColumn="0" w:oddVBand="0" w:evenVBand="0" w:oddHBand="0" w:evenHBand="0" w:firstRowFirstColumn="0" w:firstRowLastColumn="0" w:lastRowFirstColumn="0" w:lastRowLastColumn="0"/>
            <w:tcW w:w="1984" w:type="dxa"/>
          </w:tcPr>
          <w:p w14:paraId="3982297E" w14:textId="3B9DAF9F" w:rsidR="00702B8C" w:rsidRPr="009E2DC4" w:rsidRDefault="00702B8C" w:rsidP="009E2DC4">
            <w:pPr>
              <w:ind w:left="59"/>
              <w:rPr>
                <w:color w:val="052F43" w:themeColor="accent1"/>
                <w:lang w:val="en-US"/>
              </w:rPr>
            </w:pPr>
            <w:bookmarkStart w:id="2" w:name="RestrictedBreeds"/>
            <w:r w:rsidRPr="009E2DC4">
              <w:rPr>
                <w:color w:val="052F43" w:themeColor="accent1"/>
                <w:lang w:val="en-US"/>
              </w:rPr>
              <w:t>Restricted Breeds</w:t>
            </w:r>
            <w:bookmarkEnd w:id="2"/>
          </w:p>
        </w:tc>
        <w:tc>
          <w:tcPr>
            <w:tcW w:w="6605" w:type="dxa"/>
          </w:tcPr>
          <w:p w14:paraId="712EC04A" w14:textId="7DDCDDAA" w:rsidR="0066184D" w:rsidRPr="0066184D" w:rsidRDefault="0066184D" w:rsidP="00DD6680">
            <w:pPr>
              <w:shd w:val="clear" w:color="auto" w:fill="FFFFFF"/>
              <w:ind w:left="0"/>
              <w:cnfStyle w:val="000000000000" w:firstRow="0" w:lastRow="0" w:firstColumn="0" w:lastColumn="0" w:oddVBand="0" w:evenVBand="0" w:oddHBand="0" w:evenHBand="0" w:firstRowFirstColumn="0" w:firstRowLastColumn="0" w:lastRowFirstColumn="0" w:lastRowLastColumn="0"/>
              <w:rPr>
                <w:lang w:val="en-US"/>
              </w:rPr>
            </w:pPr>
            <w:r w:rsidRPr="0066184D">
              <w:rPr>
                <w:lang w:val="en-US"/>
              </w:rPr>
              <w:t>The following breeds are classified as restricted</w:t>
            </w:r>
            <w:r w:rsidR="00DD6680">
              <w:rPr>
                <w:lang w:val="en-US"/>
              </w:rPr>
              <w:t xml:space="preserve"> in Australia:</w:t>
            </w:r>
          </w:p>
          <w:p w14:paraId="2993B96A" w14:textId="77777777" w:rsidR="0066184D" w:rsidRPr="0066184D" w:rsidRDefault="0066184D" w:rsidP="00DD6680">
            <w:pPr>
              <w:numPr>
                <w:ilvl w:val="0"/>
                <w:numId w:val="34"/>
              </w:numPr>
              <w:shd w:val="clear" w:color="auto" w:fill="FFFFFF"/>
              <w:ind w:left="322" w:hanging="284"/>
              <w:contextualSpacing/>
              <w:cnfStyle w:val="000000000000" w:firstRow="0" w:lastRow="0" w:firstColumn="0" w:lastColumn="0" w:oddVBand="0" w:evenVBand="0" w:oddHBand="0" w:evenHBand="0" w:firstRowFirstColumn="0" w:firstRowLastColumn="0" w:lastRowFirstColumn="0" w:lastRowLastColumn="0"/>
              <w:rPr>
                <w:lang w:val="en-US"/>
              </w:rPr>
            </w:pPr>
            <w:r w:rsidRPr="0066184D">
              <w:rPr>
                <w:lang w:val="en-US"/>
              </w:rPr>
              <w:t>Dogo Argentino</w:t>
            </w:r>
          </w:p>
          <w:p w14:paraId="233CEBF4" w14:textId="77777777" w:rsidR="0066184D" w:rsidRPr="0066184D" w:rsidRDefault="0066184D" w:rsidP="00DD6680">
            <w:pPr>
              <w:numPr>
                <w:ilvl w:val="0"/>
                <w:numId w:val="34"/>
              </w:numPr>
              <w:shd w:val="clear" w:color="auto" w:fill="FFFFFF"/>
              <w:ind w:left="322" w:hanging="284"/>
              <w:contextualSpacing/>
              <w:cnfStyle w:val="000000000000" w:firstRow="0" w:lastRow="0" w:firstColumn="0" w:lastColumn="0" w:oddVBand="0" w:evenVBand="0" w:oddHBand="0" w:evenHBand="0" w:firstRowFirstColumn="0" w:firstRowLastColumn="0" w:lastRowFirstColumn="0" w:lastRowLastColumn="0"/>
              <w:rPr>
                <w:lang w:val="en-US"/>
              </w:rPr>
            </w:pPr>
            <w:r w:rsidRPr="0066184D">
              <w:rPr>
                <w:lang w:val="en-US"/>
              </w:rPr>
              <w:t>Fila Brasileiro</w:t>
            </w:r>
          </w:p>
          <w:p w14:paraId="7334BE50" w14:textId="77777777" w:rsidR="0066184D" w:rsidRPr="0066184D" w:rsidRDefault="0066184D" w:rsidP="00DD6680">
            <w:pPr>
              <w:numPr>
                <w:ilvl w:val="0"/>
                <w:numId w:val="34"/>
              </w:numPr>
              <w:shd w:val="clear" w:color="auto" w:fill="FFFFFF"/>
              <w:ind w:left="322" w:hanging="284"/>
              <w:contextualSpacing/>
              <w:cnfStyle w:val="000000000000" w:firstRow="0" w:lastRow="0" w:firstColumn="0" w:lastColumn="0" w:oddVBand="0" w:evenVBand="0" w:oddHBand="0" w:evenHBand="0" w:firstRowFirstColumn="0" w:firstRowLastColumn="0" w:lastRowFirstColumn="0" w:lastRowLastColumn="0"/>
              <w:rPr>
                <w:lang w:val="en-US"/>
              </w:rPr>
            </w:pPr>
            <w:r w:rsidRPr="0066184D">
              <w:rPr>
                <w:lang w:val="en-US"/>
              </w:rPr>
              <w:t>Japanese Tosa</w:t>
            </w:r>
          </w:p>
          <w:p w14:paraId="4975F8A0" w14:textId="77777777" w:rsidR="0066184D" w:rsidRPr="0066184D" w:rsidRDefault="0066184D" w:rsidP="00DD6680">
            <w:pPr>
              <w:numPr>
                <w:ilvl w:val="0"/>
                <w:numId w:val="34"/>
              </w:numPr>
              <w:shd w:val="clear" w:color="auto" w:fill="FFFFFF"/>
              <w:ind w:left="322" w:hanging="284"/>
              <w:contextualSpacing/>
              <w:cnfStyle w:val="000000000000" w:firstRow="0" w:lastRow="0" w:firstColumn="0" w:lastColumn="0" w:oddVBand="0" w:evenVBand="0" w:oddHBand="0" w:evenHBand="0" w:firstRowFirstColumn="0" w:firstRowLastColumn="0" w:lastRowFirstColumn="0" w:lastRowLastColumn="0"/>
              <w:rPr>
                <w:lang w:val="en-US"/>
              </w:rPr>
            </w:pPr>
            <w:r w:rsidRPr="0066184D">
              <w:rPr>
                <w:lang w:val="en-US"/>
              </w:rPr>
              <w:t>American Pit Bull Terrier</w:t>
            </w:r>
          </w:p>
          <w:p w14:paraId="4DCFEBD0" w14:textId="77777777" w:rsidR="0066184D" w:rsidRPr="0066184D" w:rsidRDefault="0066184D" w:rsidP="00DD6680">
            <w:pPr>
              <w:numPr>
                <w:ilvl w:val="0"/>
                <w:numId w:val="34"/>
              </w:numPr>
              <w:shd w:val="clear" w:color="auto" w:fill="FFFFFF"/>
              <w:ind w:left="322" w:hanging="284"/>
              <w:contextualSpacing/>
              <w:cnfStyle w:val="000000000000" w:firstRow="0" w:lastRow="0" w:firstColumn="0" w:lastColumn="0" w:oddVBand="0" w:evenVBand="0" w:oddHBand="0" w:evenHBand="0" w:firstRowFirstColumn="0" w:firstRowLastColumn="0" w:lastRowFirstColumn="0" w:lastRowLastColumn="0"/>
              <w:rPr>
                <w:lang w:val="en-US"/>
              </w:rPr>
            </w:pPr>
            <w:r w:rsidRPr="0066184D">
              <w:rPr>
                <w:lang w:val="en-US"/>
              </w:rPr>
              <w:t>Pit Bull Terrier</w:t>
            </w:r>
          </w:p>
          <w:p w14:paraId="517EAB1A" w14:textId="1E449A28" w:rsidR="00702B8C" w:rsidRPr="00DD6680" w:rsidRDefault="0066184D" w:rsidP="00DD6680">
            <w:pPr>
              <w:numPr>
                <w:ilvl w:val="0"/>
                <w:numId w:val="34"/>
              </w:numPr>
              <w:shd w:val="clear" w:color="auto" w:fill="FFFFFF"/>
              <w:ind w:left="322" w:hanging="284"/>
              <w:contextualSpacing/>
              <w:cnfStyle w:val="000000000000" w:firstRow="0" w:lastRow="0" w:firstColumn="0" w:lastColumn="0" w:oddVBand="0" w:evenVBand="0" w:oddHBand="0" w:evenHBand="0" w:firstRowFirstColumn="0" w:firstRowLastColumn="0" w:lastRowFirstColumn="0" w:lastRowLastColumn="0"/>
              <w:rPr>
                <w:lang w:val="en-US"/>
              </w:rPr>
            </w:pPr>
            <w:r w:rsidRPr="0066184D">
              <w:rPr>
                <w:lang w:val="en-US"/>
              </w:rPr>
              <w:t>Perro de Presa Canario or Presa Canario.</w:t>
            </w:r>
          </w:p>
        </w:tc>
      </w:tr>
      <w:tr w:rsidR="00702B8C" w14:paraId="556A6188" w14:textId="77777777" w:rsidTr="2F679153">
        <w:tc>
          <w:tcPr>
            <w:cnfStyle w:val="001000000000" w:firstRow="0" w:lastRow="0" w:firstColumn="1" w:lastColumn="0" w:oddVBand="0" w:evenVBand="0" w:oddHBand="0" w:evenHBand="0" w:firstRowFirstColumn="0" w:firstRowLastColumn="0" w:lastRowFirstColumn="0" w:lastRowLastColumn="0"/>
            <w:tcW w:w="1984" w:type="dxa"/>
          </w:tcPr>
          <w:p w14:paraId="037979D7" w14:textId="23ABDB96" w:rsidR="00702B8C" w:rsidRPr="009E2DC4" w:rsidRDefault="00702B8C" w:rsidP="009E2DC4">
            <w:pPr>
              <w:ind w:left="59"/>
              <w:rPr>
                <w:color w:val="052F43" w:themeColor="accent1"/>
                <w:lang w:val="en-US"/>
              </w:rPr>
            </w:pPr>
            <w:bookmarkStart w:id="3" w:name="DangerousDogs"/>
            <w:r w:rsidRPr="2F679153">
              <w:rPr>
                <w:color w:val="052F43" w:themeColor="accent1"/>
                <w:lang w:val="en-US"/>
              </w:rPr>
              <w:lastRenderedPageBreak/>
              <w:t>D</w:t>
            </w:r>
            <w:r w:rsidR="00AB250F" w:rsidRPr="2F679153">
              <w:rPr>
                <w:color w:val="052F43" w:themeColor="accent1"/>
                <w:lang w:val="en-US"/>
              </w:rPr>
              <w:t>eclared D</w:t>
            </w:r>
            <w:r w:rsidRPr="2F679153">
              <w:rPr>
                <w:color w:val="052F43" w:themeColor="accent1"/>
                <w:lang w:val="en-US"/>
              </w:rPr>
              <w:t>angerous Dogs</w:t>
            </w:r>
            <w:bookmarkEnd w:id="3"/>
          </w:p>
        </w:tc>
        <w:tc>
          <w:tcPr>
            <w:tcW w:w="6605" w:type="dxa"/>
          </w:tcPr>
          <w:p w14:paraId="6643E30D" w14:textId="31205099" w:rsidR="00702B8C" w:rsidRDefault="00DF27A3" w:rsidP="009E2DC4">
            <w:pPr>
              <w:ind w:left="38"/>
              <w:cnfStyle w:val="000000000000" w:firstRow="0" w:lastRow="0" w:firstColumn="0" w:lastColumn="0" w:oddVBand="0" w:evenVBand="0" w:oddHBand="0" w:evenHBand="0" w:firstRowFirstColumn="0" w:firstRowLastColumn="0" w:lastRowFirstColumn="0" w:lastRowLastColumn="0"/>
              <w:rPr>
                <w:lang w:val="en-US"/>
              </w:rPr>
            </w:pPr>
            <w:r>
              <w:rPr>
                <w:lang w:val="en-US"/>
              </w:rPr>
              <w:t>A</w:t>
            </w:r>
            <w:r w:rsidR="00DD6680">
              <w:rPr>
                <w:lang w:val="en-US"/>
              </w:rPr>
              <w:t xml:space="preserve"> dog that has been declared by the local council to be a dangerous dog and the owner must ensure the dog wears a special collar, muzzle, is leashed at all times, </w:t>
            </w:r>
            <w:r w:rsidR="00AB250F">
              <w:rPr>
                <w:lang w:val="en-US"/>
              </w:rPr>
              <w:t>is enclosed and Dangerous Dog signage must be displayed at all entrances to a property.</w:t>
            </w:r>
          </w:p>
        </w:tc>
      </w:tr>
      <w:tr w:rsidR="005B7D04" w14:paraId="7084E02E" w14:textId="77777777" w:rsidTr="2F679153">
        <w:tc>
          <w:tcPr>
            <w:cnfStyle w:val="001000000000" w:firstRow="0" w:lastRow="0" w:firstColumn="1" w:lastColumn="0" w:oddVBand="0" w:evenVBand="0" w:oddHBand="0" w:evenHBand="0" w:firstRowFirstColumn="0" w:firstRowLastColumn="0" w:lastRowFirstColumn="0" w:lastRowLastColumn="0"/>
            <w:tcW w:w="1984" w:type="dxa"/>
          </w:tcPr>
          <w:p w14:paraId="230D3218" w14:textId="6055E4CA" w:rsidR="005B7D04" w:rsidRPr="0024123C" w:rsidRDefault="005B7D04" w:rsidP="009E2DC4">
            <w:pPr>
              <w:ind w:left="59"/>
              <w:rPr>
                <w:color w:val="052F43" w:themeColor="accent1"/>
                <w:highlight w:val="yellow"/>
                <w:lang w:val="en-US"/>
              </w:rPr>
            </w:pPr>
          </w:p>
        </w:tc>
        <w:tc>
          <w:tcPr>
            <w:tcW w:w="6605" w:type="dxa"/>
          </w:tcPr>
          <w:p w14:paraId="4C4790A5" w14:textId="49D08A49" w:rsidR="005B7D04" w:rsidRPr="0024123C" w:rsidRDefault="005B7D04" w:rsidP="009E2DC4">
            <w:pPr>
              <w:ind w:left="38"/>
              <w:cnfStyle w:val="000000000000" w:firstRow="0" w:lastRow="0" w:firstColumn="0" w:lastColumn="0" w:oddVBand="0" w:evenVBand="0" w:oddHBand="0" w:evenHBand="0" w:firstRowFirstColumn="0" w:firstRowLastColumn="0" w:lastRowFirstColumn="0" w:lastRowLastColumn="0"/>
              <w:rPr>
                <w:highlight w:val="yellow"/>
                <w:lang w:val="en-US"/>
              </w:rPr>
            </w:pPr>
          </w:p>
        </w:tc>
      </w:tr>
    </w:tbl>
    <w:p w14:paraId="0C3C7B9A" w14:textId="1B4EB97A" w:rsidR="002F1959" w:rsidRDefault="002F1959" w:rsidP="002F1959">
      <w:pPr>
        <w:pStyle w:val="Heading1"/>
        <w:numPr>
          <w:ilvl w:val="0"/>
          <w:numId w:val="0"/>
        </w:numPr>
        <w:rPr>
          <w:lang w:val="en-US"/>
        </w:rPr>
      </w:pPr>
    </w:p>
    <w:p w14:paraId="49423D8B" w14:textId="624856F2" w:rsidR="005E4AB4" w:rsidRPr="00A848F3" w:rsidRDefault="005E4AB4" w:rsidP="006063A8">
      <w:pPr>
        <w:pStyle w:val="Heading2"/>
        <w:ind w:left="1560" w:hanging="567"/>
        <w:rPr>
          <w:lang w:val="en-US"/>
        </w:rPr>
      </w:pPr>
      <w:r w:rsidRPr="00A848F3">
        <w:rPr>
          <w:lang w:val="en-US"/>
        </w:rPr>
        <w:t xml:space="preserve">Version </w:t>
      </w:r>
      <w:r w:rsidRPr="006063A8">
        <w:t>Notes</w:t>
      </w:r>
    </w:p>
    <w:tbl>
      <w:tblPr>
        <w:tblStyle w:val="TableGrid"/>
        <w:tblW w:w="0" w:type="auto"/>
        <w:tblInd w:w="421" w:type="dxa"/>
        <w:tblLook w:val="04A0" w:firstRow="1" w:lastRow="0" w:firstColumn="1" w:lastColumn="0" w:noHBand="0" w:noVBand="1"/>
      </w:tblPr>
      <w:tblGrid>
        <w:gridCol w:w="983"/>
        <w:gridCol w:w="1338"/>
        <w:gridCol w:w="195"/>
        <w:gridCol w:w="2923"/>
        <w:gridCol w:w="1553"/>
        <w:gridCol w:w="1597"/>
      </w:tblGrid>
      <w:tr w:rsidR="005E4AB4" w14:paraId="35C5CC4D" w14:textId="77777777" w:rsidTr="3E01AF0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90" w:type="dxa"/>
            <w:shd w:val="clear" w:color="auto" w:fill="052F43" w:themeFill="accent1"/>
          </w:tcPr>
          <w:p w14:paraId="0D3FC6C8" w14:textId="77777777" w:rsidR="005E4AB4" w:rsidRPr="00BA78F5" w:rsidRDefault="005E4AB4" w:rsidP="00BA78F5">
            <w:pPr>
              <w:spacing w:before="40" w:after="40"/>
              <w:ind w:left="27"/>
              <w:rPr>
                <w:sz w:val="20"/>
              </w:rPr>
            </w:pPr>
            <w:r w:rsidRPr="00BA78F5">
              <w:rPr>
                <w:sz w:val="20"/>
              </w:rPr>
              <w:t>Version</w:t>
            </w:r>
          </w:p>
        </w:tc>
        <w:tc>
          <w:tcPr>
            <w:tcW w:w="1562" w:type="dxa"/>
            <w:gridSpan w:val="2"/>
            <w:shd w:val="clear" w:color="auto" w:fill="052F43" w:themeFill="accent1"/>
          </w:tcPr>
          <w:p w14:paraId="62B98C7E" w14:textId="77777777" w:rsidR="005E4AB4" w:rsidRPr="00BA78F5" w:rsidRDefault="005E4AB4" w:rsidP="00BA78F5">
            <w:pPr>
              <w:spacing w:before="40" w:after="40"/>
              <w:ind w:left="27"/>
              <w:cnfStyle w:val="100000000000" w:firstRow="1" w:lastRow="0" w:firstColumn="0" w:lastColumn="0" w:oddVBand="0" w:evenVBand="0" w:oddHBand="0" w:evenHBand="0" w:firstRowFirstColumn="0" w:firstRowLastColumn="0" w:lastRowFirstColumn="0" w:lastRowLastColumn="0"/>
              <w:rPr>
                <w:sz w:val="20"/>
              </w:rPr>
            </w:pPr>
            <w:r w:rsidRPr="00BA78F5">
              <w:rPr>
                <w:sz w:val="20"/>
              </w:rPr>
              <w:t>Date</w:t>
            </w:r>
          </w:p>
        </w:tc>
        <w:tc>
          <w:tcPr>
            <w:tcW w:w="3118" w:type="dxa"/>
            <w:shd w:val="clear" w:color="auto" w:fill="052F43" w:themeFill="accent1"/>
          </w:tcPr>
          <w:p w14:paraId="034FB391" w14:textId="77777777" w:rsidR="005E4AB4" w:rsidRPr="00BA78F5" w:rsidRDefault="005E4AB4" w:rsidP="00BA78F5">
            <w:pPr>
              <w:spacing w:before="40" w:after="40"/>
              <w:ind w:left="27"/>
              <w:cnfStyle w:val="100000000000" w:firstRow="1" w:lastRow="0" w:firstColumn="0" w:lastColumn="0" w:oddVBand="0" w:evenVBand="0" w:oddHBand="0" w:evenHBand="0" w:firstRowFirstColumn="0" w:firstRowLastColumn="0" w:lastRowFirstColumn="0" w:lastRowLastColumn="0"/>
              <w:rPr>
                <w:sz w:val="20"/>
              </w:rPr>
            </w:pPr>
            <w:r w:rsidRPr="00BA78F5">
              <w:rPr>
                <w:sz w:val="20"/>
              </w:rPr>
              <w:t>Details</w:t>
            </w:r>
          </w:p>
        </w:tc>
        <w:tc>
          <w:tcPr>
            <w:tcW w:w="1312" w:type="dxa"/>
            <w:shd w:val="clear" w:color="auto" w:fill="052F43" w:themeFill="accent1"/>
          </w:tcPr>
          <w:p w14:paraId="23A86378" w14:textId="77777777" w:rsidR="005E4AB4" w:rsidRPr="00BA78F5" w:rsidRDefault="005E4AB4" w:rsidP="00BA78F5">
            <w:pPr>
              <w:spacing w:before="40" w:after="40"/>
              <w:ind w:left="27"/>
              <w:cnfStyle w:val="100000000000" w:firstRow="1" w:lastRow="0" w:firstColumn="0" w:lastColumn="0" w:oddVBand="0" w:evenVBand="0" w:oddHBand="0" w:evenHBand="0" w:firstRowFirstColumn="0" w:firstRowLastColumn="0" w:lastRowFirstColumn="0" w:lastRowLastColumn="0"/>
              <w:rPr>
                <w:sz w:val="20"/>
              </w:rPr>
            </w:pPr>
            <w:r w:rsidRPr="00BA78F5">
              <w:rPr>
                <w:sz w:val="20"/>
              </w:rPr>
              <w:t>Author</w:t>
            </w:r>
          </w:p>
        </w:tc>
        <w:tc>
          <w:tcPr>
            <w:tcW w:w="1607" w:type="dxa"/>
            <w:shd w:val="clear" w:color="auto" w:fill="052F43" w:themeFill="accent1"/>
          </w:tcPr>
          <w:p w14:paraId="0DFCC95E" w14:textId="77777777" w:rsidR="005E4AB4" w:rsidRPr="00BA78F5" w:rsidRDefault="005E4AB4" w:rsidP="00BA78F5">
            <w:pPr>
              <w:spacing w:before="40" w:after="40"/>
              <w:ind w:left="27"/>
              <w:cnfStyle w:val="100000000000" w:firstRow="1" w:lastRow="0" w:firstColumn="0" w:lastColumn="0" w:oddVBand="0" w:evenVBand="0" w:oddHBand="0" w:evenHBand="0" w:firstRowFirstColumn="0" w:firstRowLastColumn="0" w:lastRowFirstColumn="0" w:lastRowLastColumn="0"/>
              <w:rPr>
                <w:sz w:val="20"/>
              </w:rPr>
            </w:pPr>
            <w:r w:rsidRPr="00BA78F5">
              <w:rPr>
                <w:sz w:val="20"/>
              </w:rPr>
              <w:t>Approver</w:t>
            </w:r>
          </w:p>
        </w:tc>
      </w:tr>
      <w:tr w:rsidR="00683A68" w14:paraId="6E8C6FDA" w14:textId="77777777" w:rsidTr="3E01AF06">
        <w:tc>
          <w:tcPr>
            <w:cnfStyle w:val="001000000000" w:firstRow="0" w:lastRow="0" w:firstColumn="1" w:lastColumn="0" w:oddVBand="0" w:evenVBand="0" w:oddHBand="0" w:evenHBand="0" w:firstRowFirstColumn="0" w:firstRowLastColumn="0" w:lastRowFirstColumn="0" w:lastRowLastColumn="0"/>
            <w:tcW w:w="990" w:type="dxa"/>
          </w:tcPr>
          <w:p w14:paraId="17E9F5E1" w14:textId="27B38ACE" w:rsidR="00683A68" w:rsidRPr="00BA78F5" w:rsidRDefault="00683A68" w:rsidP="00BA78F5">
            <w:pPr>
              <w:spacing w:before="40" w:after="40"/>
              <w:ind w:hanging="398"/>
              <w:rPr>
                <w:sz w:val="20"/>
              </w:rPr>
            </w:pPr>
            <w:r w:rsidRPr="00BA78F5">
              <w:rPr>
                <w:sz w:val="20"/>
              </w:rPr>
              <w:t>1</w:t>
            </w:r>
          </w:p>
        </w:tc>
        <w:tc>
          <w:tcPr>
            <w:tcW w:w="1349" w:type="dxa"/>
          </w:tcPr>
          <w:p w14:paraId="058A78A8" w14:textId="2DE0BC2E" w:rsidR="00683A68" w:rsidRPr="00BA78F5" w:rsidRDefault="00683A68" w:rsidP="00BA78F5">
            <w:pPr>
              <w:spacing w:before="40" w:after="40"/>
              <w:ind w:hanging="394"/>
              <w:cnfStyle w:val="000000000000" w:firstRow="0" w:lastRow="0" w:firstColumn="0" w:lastColumn="0" w:oddVBand="0" w:evenVBand="0" w:oddHBand="0" w:evenHBand="0" w:firstRowFirstColumn="0" w:firstRowLastColumn="0" w:lastRowFirstColumn="0" w:lastRowLastColumn="0"/>
              <w:rPr>
                <w:sz w:val="20"/>
              </w:rPr>
            </w:pPr>
            <w:r w:rsidRPr="00BA78F5">
              <w:rPr>
                <w:sz w:val="20"/>
              </w:rPr>
              <w:t>27/06/07</w:t>
            </w:r>
          </w:p>
        </w:tc>
        <w:tc>
          <w:tcPr>
            <w:tcW w:w="3331" w:type="dxa"/>
            <w:gridSpan w:val="2"/>
          </w:tcPr>
          <w:p w14:paraId="2C437630" w14:textId="21A00528" w:rsidR="00683A68" w:rsidRPr="00BA78F5" w:rsidRDefault="00683A68" w:rsidP="00BA78F5">
            <w:pPr>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BA78F5">
              <w:rPr>
                <w:sz w:val="20"/>
              </w:rPr>
              <w:t>Policy ratified and implemented</w:t>
            </w:r>
          </w:p>
        </w:tc>
        <w:tc>
          <w:tcPr>
            <w:tcW w:w="1312" w:type="dxa"/>
          </w:tcPr>
          <w:p w14:paraId="3319C8E9" w14:textId="12F29E36" w:rsidR="00683A68" w:rsidRPr="00BA78F5" w:rsidRDefault="00683A68"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U/K</w:t>
            </w:r>
          </w:p>
        </w:tc>
        <w:tc>
          <w:tcPr>
            <w:tcW w:w="1607" w:type="dxa"/>
          </w:tcPr>
          <w:p w14:paraId="7F3D5254" w14:textId="00AC2675" w:rsidR="00683A68" w:rsidRPr="00BA78F5" w:rsidRDefault="00683A68"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Board</w:t>
            </w:r>
          </w:p>
        </w:tc>
      </w:tr>
      <w:tr w:rsidR="00683A68" w14:paraId="531CB3B0" w14:textId="77777777" w:rsidTr="3E01AF06">
        <w:tc>
          <w:tcPr>
            <w:cnfStyle w:val="001000000000" w:firstRow="0" w:lastRow="0" w:firstColumn="1" w:lastColumn="0" w:oddVBand="0" w:evenVBand="0" w:oddHBand="0" w:evenHBand="0" w:firstRowFirstColumn="0" w:firstRowLastColumn="0" w:lastRowFirstColumn="0" w:lastRowLastColumn="0"/>
            <w:tcW w:w="990" w:type="dxa"/>
          </w:tcPr>
          <w:p w14:paraId="1CABEA78" w14:textId="674C09C1" w:rsidR="00683A68" w:rsidRPr="00BA78F5" w:rsidRDefault="00683A68" w:rsidP="00BA78F5">
            <w:pPr>
              <w:spacing w:before="40" w:after="40"/>
              <w:ind w:hanging="398"/>
              <w:rPr>
                <w:sz w:val="20"/>
              </w:rPr>
            </w:pPr>
            <w:r w:rsidRPr="00BA78F5">
              <w:rPr>
                <w:sz w:val="20"/>
              </w:rPr>
              <w:t>2</w:t>
            </w:r>
          </w:p>
        </w:tc>
        <w:tc>
          <w:tcPr>
            <w:tcW w:w="1349" w:type="dxa"/>
          </w:tcPr>
          <w:p w14:paraId="0A4EC335" w14:textId="6B1F143E" w:rsidR="00683A68" w:rsidRPr="00BA78F5" w:rsidRDefault="00683A68" w:rsidP="00BA78F5">
            <w:pPr>
              <w:spacing w:before="40" w:after="40"/>
              <w:ind w:hanging="394"/>
              <w:cnfStyle w:val="000000000000" w:firstRow="0" w:lastRow="0" w:firstColumn="0" w:lastColumn="0" w:oddVBand="0" w:evenVBand="0" w:oddHBand="0" w:evenHBand="0" w:firstRowFirstColumn="0" w:firstRowLastColumn="0" w:lastRowFirstColumn="0" w:lastRowLastColumn="0"/>
              <w:rPr>
                <w:sz w:val="20"/>
              </w:rPr>
            </w:pPr>
            <w:r w:rsidRPr="00BA78F5">
              <w:rPr>
                <w:sz w:val="20"/>
              </w:rPr>
              <w:t>01/06/11</w:t>
            </w:r>
          </w:p>
        </w:tc>
        <w:tc>
          <w:tcPr>
            <w:tcW w:w="3331" w:type="dxa"/>
            <w:gridSpan w:val="2"/>
          </w:tcPr>
          <w:p w14:paraId="0AA371EB" w14:textId="22587FBE" w:rsidR="00683A68" w:rsidRPr="00BA78F5" w:rsidRDefault="00683A68" w:rsidP="00BA78F5">
            <w:pPr>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BA78F5">
              <w:rPr>
                <w:sz w:val="20"/>
              </w:rPr>
              <w:t>Review - Increase of pet bond to $260.00</w:t>
            </w:r>
          </w:p>
        </w:tc>
        <w:tc>
          <w:tcPr>
            <w:tcW w:w="1312" w:type="dxa"/>
          </w:tcPr>
          <w:p w14:paraId="3B55F78C" w14:textId="3829612F" w:rsidR="00683A68" w:rsidRPr="00BA78F5" w:rsidRDefault="00683A68"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M. Shaw</w:t>
            </w:r>
          </w:p>
        </w:tc>
        <w:tc>
          <w:tcPr>
            <w:tcW w:w="1607" w:type="dxa"/>
          </w:tcPr>
          <w:p w14:paraId="6C069205" w14:textId="268214A7" w:rsidR="00683A68" w:rsidRPr="00BA78F5" w:rsidRDefault="00683A68"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A. Wilkerson</w:t>
            </w:r>
          </w:p>
        </w:tc>
      </w:tr>
      <w:tr w:rsidR="00683A68" w14:paraId="209E679D" w14:textId="77777777" w:rsidTr="3E01AF06">
        <w:tc>
          <w:tcPr>
            <w:cnfStyle w:val="001000000000" w:firstRow="0" w:lastRow="0" w:firstColumn="1" w:lastColumn="0" w:oddVBand="0" w:evenVBand="0" w:oddHBand="0" w:evenHBand="0" w:firstRowFirstColumn="0" w:firstRowLastColumn="0" w:lastRowFirstColumn="0" w:lastRowLastColumn="0"/>
            <w:tcW w:w="990" w:type="dxa"/>
          </w:tcPr>
          <w:p w14:paraId="0F265A1B" w14:textId="675F1691" w:rsidR="00683A68" w:rsidRPr="00BA78F5" w:rsidRDefault="00683A68" w:rsidP="00BA78F5">
            <w:pPr>
              <w:spacing w:before="40" w:after="40"/>
              <w:ind w:hanging="398"/>
              <w:rPr>
                <w:sz w:val="20"/>
              </w:rPr>
            </w:pPr>
            <w:r w:rsidRPr="00BA78F5">
              <w:rPr>
                <w:sz w:val="20"/>
              </w:rPr>
              <w:t>3</w:t>
            </w:r>
          </w:p>
        </w:tc>
        <w:tc>
          <w:tcPr>
            <w:tcW w:w="1349" w:type="dxa"/>
          </w:tcPr>
          <w:p w14:paraId="4D5B7841" w14:textId="45F1B8F4" w:rsidR="00683A68" w:rsidRPr="00BA78F5" w:rsidRDefault="00683A68" w:rsidP="00BA78F5">
            <w:pPr>
              <w:spacing w:before="40" w:after="40"/>
              <w:ind w:hanging="394"/>
              <w:cnfStyle w:val="000000000000" w:firstRow="0" w:lastRow="0" w:firstColumn="0" w:lastColumn="0" w:oddVBand="0" w:evenVBand="0" w:oddHBand="0" w:evenHBand="0" w:firstRowFirstColumn="0" w:firstRowLastColumn="0" w:lastRowFirstColumn="0" w:lastRowLastColumn="0"/>
              <w:rPr>
                <w:sz w:val="20"/>
              </w:rPr>
            </w:pPr>
            <w:r w:rsidRPr="00BA78F5">
              <w:rPr>
                <w:sz w:val="20"/>
              </w:rPr>
              <w:t>24/05/17</w:t>
            </w:r>
          </w:p>
        </w:tc>
        <w:tc>
          <w:tcPr>
            <w:tcW w:w="3331" w:type="dxa"/>
            <w:gridSpan w:val="2"/>
          </w:tcPr>
          <w:p w14:paraId="4921232A" w14:textId="65514147" w:rsidR="00683A68" w:rsidRPr="00BA78F5" w:rsidRDefault="00683A68" w:rsidP="00BA78F5">
            <w:pPr>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BA78F5">
              <w:rPr>
                <w:sz w:val="20"/>
              </w:rPr>
              <w:t xml:space="preserve">Policy review &amp; re-formatting. Merged Pet Bonds and Pet Policy. </w:t>
            </w:r>
          </w:p>
        </w:tc>
        <w:tc>
          <w:tcPr>
            <w:tcW w:w="1312" w:type="dxa"/>
          </w:tcPr>
          <w:p w14:paraId="174EDC06" w14:textId="5C9B555E" w:rsidR="00683A68" w:rsidRPr="00BA78F5" w:rsidRDefault="3E01AF06"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S. Groome</w:t>
            </w:r>
          </w:p>
        </w:tc>
        <w:tc>
          <w:tcPr>
            <w:tcW w:w="1607" w:type="dxa"/>
          </w:tcPr>
          <w:p w14:paraId="475B9CE2" w14:textId="006A2E45" w:rsidR="00683A68" w:rsidRPr="00BA78F5" w:rsidRDefault="3E01AF06" w:rsidP="00BA78F5">
            <w:pPr>
              <w:spacing w:before="40" w:after="40"/>
              <w:ind w:left="-90"/>
              <w:cnfStyle w:val="000000000000" w:firstRow="0" w:lastRow="0" w:firstColumn="0" w:lastColumn="0" w:oddVBand="0" w:evenVBand="0" w:oddHBand="0" w:evenHBand="0" w:firstRowFirstColumn="0" w:firstRowLastColumn="0" w:lastRowFirstColumn="0" w:lastRowLastColumn="0"/>
              <w:rPr>
                <w:sz w:val="20"/>
              </w:rPr>
            </w:pPr>
            <w:r w:rsidRPr="00BA78F5">
              <w:rPr>
                <w:sz w:val="20"/>
              </w:rPr>
              <w:t>Policy Committee</w:t>
            </w:r>
          </w:p>
        </w:tc>
      </w:tr>
      <w:tr w:rsidR="00683A68" w14:paraId="3FE677FD" w14:textId="77777777" w:rsidTr="3E01AF06">
        <w:tc>
          <w:tcPr>
            <w:cnfStyle w:val="001000000000" w:firstRow="0" w:lastRow="0" w:firstColumn="1" w:lastColumn="0" w:oddVBand="0" w:evenVBand="0" w:oddHBand="0" w:evenHBand="0" w:firstRowFirstColumn="0" w:firstRowLastColumn="0" w:lastRowFirstColumn="0" w:lastRowLastColumn="0"/>
            <w:tcW w:w="990" w:type="dxa"/>
          </w:tcPr>
          <w:p w14:paraId="0139194B" w14:textId="0795F8E9" w:rsidR="00683A68" w:rsidRPr="00BA78F5" w:rsidRDefault="00683A68" w:rsidP="00BA78F5">
            <w:pPr>
              <w:spacing w:before="40" w:after="40"/>
              <w:ind w:hanging="398"/>
              <w:rPr>
                <w:sz w:val="20"/>
              </w:rPr>
            </w:pPr>
            <w:r w:rsidRPr="00BA78F5">
              <w:rPr>
                <w:sz w:val="20"/>
              </w:rPr>
              <w:t>4</w:t>
            </w:r>
          </w:p>
        </w:tc>
        <w:tc>
          <w:tcPr>
            <w:tcW w:w="1349" w:type="dxa"/>
          </w:tcPr>
          <w:p w14:paraId="068C0E31" w14:textId="1F7AA783" w:rsidR="00683A68" w:rsidRPr="00BA78F5" w:rsidRDefault="00683A68" w:rsidP="00BA78F5">
            <w:pPr>
              <w:spacing w:before="40" w:after="40"/>
              <w:ind w:hanging="394"/>
              <w:cnfStyle w:val="000000000000" w:firstRow="0" w:lastRow="0" w:firstColumn="0" w:lastColumn="0" w:oddVBand="0" w:evenVBand="0" w:oddHBand="0" w:evenHBand="0" w:firstRowFirstColumn="0" w:firstRowLastColumn="0" w:lastRowFirstColumn="0" w:lastRowLastColumn="0"/>
              <w:rPr>
                <w:sz w:val="20"/>
              </w:rPr>
            </w:pPr>
            <w:r w:rsidRPr="00BA78F5">
              <w:rPr>
                <w:sz w:val="20"/>
              </w:rPr>
              <w:t>1/11/18</w:t>
            </w:r>
          </w:p>
        </w:tc>
        <w:tc>
          <w:tcPr>
            <w:tcW w:w="3331" w:type="dxa"/>
            <w:gridSpan w:val="2"/>
          </w:tcPr>
          <w:p w14:paraId="46092D44" w14:textId="3F790E27" w:rsidR="00683A68" w:rsidRPr="00BA78F5" w:rsidRDefault="00683A68" w:rsidP="00BA78F5">
            <w:pPr>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BA78F5">
              <w:rPr>
                <w:sz w:val="20"/>
              </w:rPr>
              <w:t>Insertion of review &amp; reference table</w:t>
            </w:r>
          </w:p>
        </w:tc>
        <w:tc>
          <w:tcPr>
            <w:tcW w:w="1312" w:type="dxa"/>
          </w:tcPr>
          <w:p w14:paraId="691A6944" w14:textId="2220C589" w:rsidR="00683A68" w:rsidRPr="00BA78F5" w:rsidRDefault="00683A68"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M. Shaw</w:t>
            </w:r>
          </w:p>
        </w:tc>
        <w:tc>
          <w:tcPr>
            <w:tcW w:w="1607" w:type="dxa"/>
          </w:tcPr>
          <w:p w14:paraId="3545554F" w14:textId="5E46EAAA" w:rsidR="00683A68" w:rsidRPr="00BA78F5" w:rsidRDefault="00683A68"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K. Moorey</w:t>
            </w:r>
          </w:p>
        </w:tc>
      </w:tr>
      <w:tr w:rsidR="00683A68" w14:paraId="594D8C44" w14:textId="77777777" w:rsidTr="3E01AF06">
        <w:tc>
          <w:tcPr>
            <w:cnfStyle w:val="001000000000" w:firstRow="0" w:lastRow="0" w:firstColumn="1" w:lastColumn="0" w:oddVBand="0" w:evenVBand="0" w:oddHBand="0" w:evenHBand="0" w:firstRowFirstColumn="0" w:firstRowLastColumn="0" w:lastRowFirstColumn="0" w:lastRowLastColumn="0"/>
            <w:tcW w:w="990" w:type="dxa"/>
          </w:tcPr>
          <w:p w14:paraId="6A53E91B" w14:textId="0F0AF515" w:rsidR="00683A68" w:rsidRPr="00BA78F5" w:rsidRDefault="00683A68" w:rsidP="00BA78F5">
            <w:pPr>
              <w:spacing w:before="40" w:after="40"/>
              <w:ind w:hanging="398"/>
              <w:rPr>
                <w:sz w:val="20"/>
              </w:rPr>
            </w:pPr>
            <w:r w:rsidRPr="00BA78F5">
              <w:rPr>
                <w:sz w:val="20"/>
              </w:rPr>
              <w:t>5</w:t>
            </w:r>
          </w:p>
        </w:tc>
        <w:tc>
          <w:tcPr>
            <w:tcW w:w="1349" w:type="dxa"/>
          </w:tcPr>
          <w:p w14:paraId="30229E5B" w14:textId="3268DB14" w:rsidR="00683A68" w:rsidRPr="00BA78F5" w:rsidRDefault="00683A68" w:rsidP="00BA78F5">
            <w:pPr>
              <w:spacing w:before="40" w:after="40"/>
              <w:ind w:hanging="394"/>
              <w:cnfStyle w:val="000000000000" w:firstRow="0" w:lastRow="0" w:firstColumn="0" w:lastColumn="0" w:oddVBand="0" w:evenVBand="0" w:oddHBand="0" w:evenHBand="0" w:firstRowFirstColumn="0" w:firstRowLastColumn="0" w:lastRowFirstColumn="0" w:lastRowLastColumn="0"/>
              <w:rPr>
                <w:sz w:val="20"/>
              </w:rPr>
            </w:pPr>
            <w:r w:rsidRPr="00BA78F5">
              <w:rPr>
                <w:sz w:val="20"/>
              </w:rPr>
              <w:t>10/02/21</w:t>
            </w:r>
          </w:p>
        </w:tc>
        <w:tc>
          <w:tcPr>
            <w:tcW w:w="3331" w:type="dxa"/>
            <w:gridSpan w:val="2"/>
          </w:tcPr>
          <w:p w14:paraId="3B21D1F7" w14:textId="7BA96DCC" w:rsidR="00683A68" w:rsidRPr="00BA78F5" w:rsidRDefault="00683A68" w:rsidP="00BA78F5">
            <w:pPr>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BA78F5">
              <w:rPr>
                <w:sz w:val="20"/>
              </w:rPr>
              <w:t>Business name change from Access Housing Australia to Housing Choices Western Australia (Housing Choices WA) and minor re-formatting. No change of policy content.</w:t>
            </w:r>
          </w:p>
        </w:tc>
        <w:tc>
          <w:tcPr>
            <w:tcW w:w="1312" w:type="dxa"/>
          </w:tcPr>
          <w:p w14:paraId="1B80C075" w14:textId="2DE61BA7" w:rsidR="00683A68" w:rsidRPr="00BA78F5" w:rsidRDefault="00683A68"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R. Cavanagh</w:t>
            </w:r>
          </w:p>
        </w:tc>
        <w:tc>
          <w:tcPr>
            <w:tcW w:w="1607" w:type="dxa"/>
          </w:tcPr>
          <w:p w14:paraId="3564062C" w14:textId="6FBFA8E9" w:rsidR="00683A68" w:rsidRPr="00BA78F5" w:rsidRDefault="00683A68"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M Shaw</w:t>
            </w:r>
          </w:p>
        </w:tc>
      </w:tr>
      <w:tr w:rsidR="005303D0" w14:paraId="6AA5811C" w14:textId="77777777" w:rsidTr="3E01AF06">
        <w:tc>
          <w:tcPr>
            <w:cnfStyle w:val="001000000000" w:firstRow="0" w:lastRow="0" w:firstColumn="1" w:lastColumn="0" w:oddVBand="0" w:evenVBand="0" w:oddHBand="0" w:evenHBand="0" w:firstRowFirstColumn="0" w:firstRowLastColumn="0" w:lastRowFirstColumn="0" w:lastRowLastColumn="0"/>
            <w:tcW w:w="990" w:type="dxa"/>
          </w:tcPr>
          <w:p w14:paraId="7A4C94A5" w14:textId="6A570675" w:rsidR="005303D0" w:rsidRPr="00BA78F5" w:rsidRDefault="005303D0" w:rsidP="00BA78F5">
            <w:pPr>
              <w:spacing w:before="40" w:after="40"/>
              <w:ind w:hanging="398"/>
              <w:rPr>
                <w:sz w:val="20"/>
              </w:rPr>
            </w:pPr>
            <w:r w:rsidRPr="00BA78F5">
              <w:rPr>
                <w:sz w:val="20"/>
              </w:rPr>
              <w:t>6</w:t>
            </w:r>
          </w:p>
        </w:tc>
        <w:tc>
          <w:tcPr>
            <w:tcW w:w="1349" w:type="dxa"/>
          </w:tcPr>
          <w:p w14:paraId="66EF7CDE" w14:textId="2FFF810E" w:rsidR="005303D0" w:rsidRPr="00BA78F5" w:rsidRDefault="005303D0" w:rsidP="00BA78F5">
            <w:pPr>
              <w:spacing w:before="40" w:after="40"/>
              <w:ind w:hanging="394"/>
              <w:cnfStyle w:val="000000000000" w:firstRow="0" w:lastRow="0" w:firstColumn="0" w:lastColumn="0" w:oddVBand="0" w:evenVBand="0" w:oddHBand="0" w:evenHBand="0" w:firstRowFirstColumn="0" w:firstRowLastColumn="0" w:lastRowFirstColumn="0" w:lastRowLastColumn="0"/>
              <w:rPr>
                <w:sz w:val="20"/>
              </w:rPr>
            </w:pPr>
            <w:r w:rsidRPr="00BA78F5">
              <w:rPr>
                <w:sz w:val="20"/>
              </w:rPr>
              <w:t>30/06/2022</w:t>
            </w:r>
          </w:p>
        </w:tc>
        <w:tc>
          <w:tcPr>
            <w:tcW w:w="3331" w:type="dxa"/>
            <w:gridSpan w:val="2"/>
          </w:tcPr>
          <w:p w14:paraId="0C964577" w14:textId="0E713A78" w:rsidR="005303D0" w:rsidRPr="00BA78F5" w:rsidRDefault="00F431CA" w:rsidP="00BA78F5">
            <w:pPr>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BA78F5">
              <w:rPr>
                <w:sz w:val="20"/>
              </w:rPr>
              <w:t xml:space="preserve">Review </w:t>
            </w:r>
            <w:r w:rsidR="00D515CE" w:rsidRPr="00BA78F5">
              <w:rPr>
                <w:sz w:val="20"/>
              </w:rPr>
              <w:t>&amp; re-write to simplify.</w:t>
            </w:r>
          </w:p>
        </w:tc>
        <w:tc>
          <w:tcPr>
            <w:tcW w:w="1312" w:type="dxa"/>
          </w:tcPr>
          <w:p w14:paraId="7BF3A085" w14:textId="09EFE9B6" w:rsidR="005303D0" w:rsidRPr="00BA78F5" w:rsidRDefault="00D515CE"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M. Shaw</w:t>
            </w:r>
          </w:p>
        </w:tc>
        <w:tc>
          <w:tcPr>
            <w:tcW w:w="1607" w:type="dxa"/>
          </w:tcPr>
          <w:p w14:paraId="4C621AA8" w14:textId="21690C15" w:rsidR="005303D0" w:rsidRPr="00BA78F5" w:rsidRDefault="007B115F"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A78F5">
              <w:rPr>
                <w:sz w:val="20"/>
              </w:rPr>
              <w:t>N. Sangalli</w:t>
            </w:r>
          </w:p>
        </w:tc>
      </w:tr>
      <w:tr w:rsidR="0024123C" w14:paraId="7507866F" w14:textId="77777777" w:rsidTr="3E01AF06">
        <w:tc>
          <w:tcPr>
            <w:cnfStyle w:val="001000000000" w:firstRow="0" w:lastRow="0" w:firstColumn="1" w:lastColumn="0" w:oddVBand="0" w:evenVBand="0" w:oddHBand="0" w:evenHBand="0" w:firstRowFirstColumn="0" w:firstRowLastColumn="0" w:lastRowFirstColumn="0" w:lastRowLastColumn="0"/>
            <w:tcW w:w="990" w:type="dxa"/>
          </w:tcPr>
          <w:p w14:paraId="15882CD8" w14:textId="3CBD3F4B" w:rsidR="0024123C" w:rsidRPr="00B909F4" w:rsidRDefault="0024123C" w:rsidP="00BA78F5">
            <w:pPr>
              <w:spacing w:before="40" w:after="40"/>
              <w:ind w:hanging="398"/>
              <w:rPr>
                <w:sz w:val="20"/>
              </w:rPr>
            </w:pPr>
            <w:r w:rsidRPr="00B909F4">
              <w:rPr>
                <w:sz w:val="20"/>
              </w:rPr>
              <w:t>7</w:t>
            </w:r>
          </w:p>
        </w:tc>
        <w:tc>
          <w:tcPr>
            <w:tcW w:w="1349" w:type="dxa"/>
          </w:tcPr>
          <w:p w14:paraId="242D2014" w14:textId="1B7E8F19" w:rsidR="0024123C" w:rsidRPr="00B909F4" w:rsidRDefault="0024123C" w:rsidP="00BA78F5">
            <w:pPr>
              <w:spacing w:before="40" w:after="40"/>
              <w:ind w:hanging="394"/>
              <w:cnfStyle w:val="000000000000" w:firstRow="0" w:lastRow="0" w:firstColumn="0" w:lastColumn="0" w:oddVBand="0" w:evenVBand="0" w:oddHBand="0" w:evenHBand="0" w:firstRowFirstColumn="0" w:firstRowLastColumn="0" w:lastRowFirstColumn="0" w:lastRowLastColumn="0"/>
              <w:rPr>
                <w:sz w:val="20"/>
              </w:rPr>
            </w:pPr>
            <w:r w:rsidRPr="00B909F4">
              <w:rPr>
                <w:sz w:val="20"/>
              </w:rPr>
              <w:t>13/08/2024</w:t>
            </w:r>
          </w:p>
        </w:tc>
        <w:tc>
          <w:tcPr>
            <w:tcW w:w="3331" w:type="dxa"/>
            <w:gridSpan w:val="2"/>
          </w:tcPr>
          <w:p w14:paraId="72346F49" w14:textId="7A7EE53A" w:rsidR="0024123C" w:rsidRPr="00B909F4" w:rsidRDefault="0024123C" w:rsidP="00BA78F5">
            <w:pPr>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B909F4">
              <w:rPr>
                <w:sz w:val="20"/>
              </w:rPr>
              <w:t>Updated due to rent reforms</w:t>
            </w:r>
          </w:p>
        </w:tc>
        <w:tc>
          <w:tcPr>
            <w:tcW w:w="1312" w:type="dxa"/>
          </w:tcPr>
          <w:p w14:paraId="609E436C" w14:textId="22B175F4" w:rsidR="0024123C" w:rsidRPr="00B909F4" w:rsidRDefault="0024123C"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r w:rsidRPr="00B909F4">
              <w:rPr>
                <w:sz w:val="20"/>
              </w:rPr>
              <w:t>C Quinn</w:t>
            </w:r>
          </w:p>
        </w:tc>
        <w:tc>
          <w:tcPr>
            <w:tcW w:w="1607" w:type="dxa"/>
          </w:tcPr>
          <w:p w14:paraId="328D6279" w14:textId="77777777" w:rsidR="0024123C" w:rsidRPr="00BA78F5" w:rsidRDefault="0024123C" w:rsidP="00BA78F5">
            <w:pPr>
              <w:spacing w:before="40" w:after="40"/>
              <w:ind w:hanging="425"/>
              <w:cnfStyle w:val="000000000000" w:firstRow="0" w:lastRow="0" w:firstColumn="0" w:lastColumn="0" w:oddVBand="0" w:evenVBand="0" w:oddHBand="0" w:evenHBand="0" w:firstRowFirstColumn="0" w:firstRowLastColumn="0" w:lastRowFirstColumn="0" w:lastRowLastColumn="0"/>
              <w:rPr>
                <w:sz w:val="20"/>
              </w:rPr>
            </w:pPr>
          </w:p>
        </w:tc>
      </w:tr>
    </w:tbl>
    <w:p w14:paraId="47C90856" w14:textId="7DE2C3EF" w:rsidR="00BA78F5" w:rsidRDefault="00BA78F5" w:rsidP="009E2DC4"/>
    <w:p w14:paraId="7F839212" w14:textId="77777777" w:rsidR="00BA78F5" w:rsidRDefault="00BA78F5">
      <w:pPr>
        <w:spacing w:before="0" w:after="0"/>
        <w:ind w:left="0"/>
      </w:pPr>
      <w:r>
        <w:br w:type="page"/>
      </w:r>
    </w:p>
    <w:p w14:paraId="56A47329" w14:textId="36FFF1FF" w:rsidR="00AB5913" w:rsidRDefault="003869B9" w:rsidP="00CF239B">
      <w:pPr>
        <w:ind w:hanging="283"/>
      </w:pPr>
      <w:r>
        <w:rPr>
          <w:noProof/>
        </w:rPr>
        <w:lastRenderedPageBreak/>
        <w:drawing>
          <wp:inline distT="0" distB="0" distL="0" distR="0" wp14:anchorId="13F3A067" wp14:editId="045D3DF4">
            <wp:extent cx="1095375" cy="1108154"/>
            <wp:effectExtent l="0" t="0" r="0" b="0"/>
            <wp:docPr id="2" name="Picture 2" descr="National Interpre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Interpreter Symb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8068" cy="1110878"/>
                    </a:xfrm>
                    <a:prstGeom prst="rect">
                      <a:avLst/>
                    </a:prstGeom>
                    <a:noFill/>
                    <a:ln>
                      <a:noFill/>
                    </a:ln>
                  </pic:spPr>
                </pic:pic>
              </a:graphicData>
            </a:graphic>
          </wp:inline>
        </w:drawing>
      </w:r>
    </w:p>
    <w:p w14:paraId="4598F8C0" w14:textId="77777777" w:rsid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p>
    <w:p w14:paraId="586482B0" w14:textId="49B87CCF" w:rsidR="00CF239B" w:rsidRPr="00CF239B" w:rsidRDefault="00CF239B" w:rsidP="00CF239B">
      <w:pPr>
        <w:pStyle w:val="paragraph"/>
        <w:spacing w:before="120" w:beforeAutospacing="0" w:after="120" w:afterAutospacing="0"/>
        <w:ind w:left="136"/>
        <w:textAlignment w:val="baseline"/>
        <w:rPr>
          <w:rFonts w:ascii="Segoe UI" w:hAnsi="Segoe UI" w:cs="Segoe UI"/>
          <w:b/>
          <w:bCs/>
          <w:color w:val="052F43" w:themeColor="accent1"/>
          <w:sz w:val="20"/>
          <w:szCs w:val="20"/>
        </w:rPr>
      </w:pPr>
      <w:r w:rsidRPr="00CF239B">
        <w:rPr>
          <w:rStyle w:val="normaltextrun"/>
          <w:rFonts w:ascii="Arial" w:eastAsiaTheme="minorEastAsia" w:hAnsi="Arial" w:cs="Arial"/>
          <w:b/>
          <w:bCs/>
          <w:color w:val="052F43" w:themeColor="accent1"/>
          <w:sz w:val="20"/>
          <w:szCs w:val="20"/>
          <w:lang w:val="en-GB"/>
        </w:rPr>
        <w:t>English:</w:t>
      </w:r>
      <w:r w:rsidRPr="00CF239B">
        <w:rPr>
          <w:rStyle w:val="eop"/>
          <w:rFonts w:ascii="Arial" w:hAnsi="Arial" w:cs="Arial"/>
          <w:b/>
          <w:bCs/>
          <w:color w:val="052F43" w:themeColor="accent1"/>
          <w:sz w:val="20"/>
          <w:szCs w:val="20"/>
        </w:rPr>
        <w:t> </w:t>
      </w:r>
    </w:p>
    <w:p w14:paraId="22F67C18" w14:textId="77777777" w:rsidR="00CF239B" w:rsidRPr="00CF239B" w:rsidRDefault="00CF239B" w:rsidP="00CF239B">
      <w:pPr>
        <w:pStyle w:val="paragraph"/>
        <w:spacing w:before="120" w:beforeAutospacing="0" w:after="120" w:afterAutospacing="0"/>
        <w:ind w:left="136"/>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n-GB"/>
        </w:rPr>
        <w:t xml:space="preserve">If you need an interpreter, please call TIS National on 131 450 and ask them to call </w:t>
      </w:r>
      <w:r w:rsidRPr="00CF239B">
        <w:rPr>
          <w:rStyle w:val="normaltextrun"/>
          <w:rFonts w:ascii="Arial" w:eastAsiaTheme="minorEastAsia" w:hAnsi="Arial" w:cs="Arial"/>
          <w:b/>
          <w:bCs/>
          <w:color w:val="000000"/>
          <w:sz w:val="20"/>
          <w:szCs w:val="20"/>
          <w:lang w:val="en-GB"/>
        </w:rPr>
        <w:t>Housing Choices Australia</w:t>
      </w:r>
      <w:r w:rsidRPr="00CF239B">
        <w:rPr>
          <w:rStyle w:val="normaltextrun"/>
          <w:rFonts w:ascii="Arial" w:eastAsiaTheme="minorEastAsia" w:hAnsi="Arial" w:cs="Arial"/>
          <w:color w:val="000000"/>
          <w:sz w:val="20"/>
          <w:szCs w:val="20"/>
          <w:lang w:val="en-GB"/>
        </w:rPr>
        <w:t xml:space="preserve"> on </w:t>
      </w:r>
      <w:r w:rsidRPr="00CF239B">
        <w:rPr>
          <w:rStyle w:val="normaltextrun"/>
          <w:rFonts w:ascii="Arial" w:eastAsiaTheme="minorEastAsia" w:hAnsi="Arial" w:cs="Arial"/>
          <w:b/>
          <w:bCs/>
          <w:color w:val="000000"/>
          <w:sz w:val="20"/>
          <w:szCs w:val="20"/>
          <w:lang w:val="en-GB"/>
        </w:rPr>
        <w:t>1300 312 447</w:t>
      </w:r>
      <w:r w:rsidRPr="00CF239B">
        <w:rPr>
          <w:rStyle w:val="normaltextrun"/>
          <w:rFonts w:ascii="Arial" w:eastAsiaTheme="minorEastAsia" w:hAnsi="Arial" w:cs="Arial"/>
          <w:color w:val="000000"/>
          <w:sz w:val="20"/>
          <w:szCs w:val="20"/>
          <w:lang w:val="en-GB"/>
        </w:rPr>
        <w:t xml:space="preserve">. Our business hours are </w:t>
      </w:r>
      <w:r w:rsidRPr="00CF239B">
        <w:rPr>
          <w:rStyle w:val="normaltextrun"/>
          <w:rFonts w:ascii="Arial" w:eastAsiaTheme="minorEastAsia" w:hAnsi="Arial" w:cs="Arial"/>
          <w:b/>
          <w:bCs/>
          <w:color w:val="000000"/>
          <w:sz w:val="20"/>
          <w:szCs w:val="20"/>
          <w:lang w:val="en-GB"/>
        </w:rPr>
        <w:t>9am to 5pm, Monday to Friday</w:t>
      </w:r>
      <w:r w:rsidRPr="00CF239B">
        <w:rPr>
          <w:rStyle w:val="normaltextrun"/>
          <w:rFonts w:ascii="Arial" w:eastAsiaTheme="minorEastAsia" w:hAnsi="Arial" w:cs="Arial"/>
          <w:color w:val="000000"/>
          <w:sz w:val="20"/>
          <w:szCs w:val="20"/>
          <w:lang w:val="en-GB"/>
        </w:rPr>
        <w:t>.</w:t>
      </w:r>
      <w:r w:rsidRPr="00CF239B">
        <w:rPr>
          <w:rStyle w:val="eop"/>
          <w:rFonts w:ascii="Arial" w:hAnsi="Arial" w:cs="Arial"/>
          <w:color w:val="000000"/>
          <w:sz w:val="20"/>
          <w:szCs w:val="20"/>
        </w:rPr>
        <w:t> </w:t>
      </w:r>
    </w:p>
    <w:p w14:paraId="65037C9C" w14:textId="77777777" w:rsidR="00CF239B" w:rsidRPr="00CF239B" w:rsidRDefault="00CF239B" w:rsidP="00CF239B">
      <w:pPr>
        <w:pStyle w:val="paragraph"/>
        <w:spacing w:before="120" w:beforeAutospacing="0" w:after="120" w:afterAutospacing="0"/>
        <w:ind w:left="136"/>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n-GB"/>
        </w:rPr>
        <w:t xml:space="preserve">You can also visit the TIS National website for translated information about the service TIS National provides. Visit: </w:t>
      </w:r>
      <w:r w:rsidRPr="00CF239B">
        <w:rPr>
          <w:rStyle w:val="normaltextrun"/>
          <w:rFonts w:ascii="Arial" w:eastAsiaTheme="minorEastAsia" w:hAnsi="Arial" w:cs="Arial"/>
          <w:color w:val="0563C1"/>
          <w:sz w:val="20"/>
          <w:szCs w:val="20"/>
          <w:u w:val="single"/>
          <w:lang w:val="en-GB"/>
        </w:rPr>
        <w:t>www.tisnational.gov.au</w:t>
      </w:r>
      <w:r w:rsidRPr="00CF239B">
        <w:rPr>
          <w:rStyle w:val="eop"/>
          <w:rFonts w:ascii="Arial" w:hAnsi="Arial" w:cs="Arial"/>
          <w:color w:val="0563C1"/>
          <w:sz w:val="20"/>
          <w:szCs w:val="20"/>
        </w:rPr>
        <w:t> </w:t>
      </w:r>
    </w:p>
    <w:p w14:paraId="51D048FC" w14:textId="77777777" w:rsidR="00CF239B" w:rsidRPr="00CF239B" w:rsidRDefault="00CF239B" w:rsidP="00CF239B">
      <w:pPr>
        <w:pStyle w:val="paragraph"/>
        <w:spacing w:before="120" w:beforeAutospacing="0" w:after="120" w:afterAutospacing="0"/>
        <w:ind w:left="136"/>
        <w:textAlignment w:val="baseline"/>
        <w:rPr>
          <w:rFonts w:ascii="Segoe UI" w:hAnsi="Segoe UI" w:cs="Segoe UI"/>
          <w:b/>
          <w:bCs/>
          <w:color w:val="052F43" w:themeColor="accent1"/>
          <w:sz w:val="20"/>
          <w:szCs w:val="20"/>
        </w:rPr>
      </w:pPr>
      <w:r w:rsidRPr="00CF239B">
        <w:rPr>
          <w:rStyle w:val="normaltextrun"/>
          <w:rFonts w:ascii="Arial" w:eastAsiaTheme="minorEastAsia" w:hAnsi="Arial" w:cs="Arial"/>
          <w:b/>
          <w:bCs/>
          <w:color w:val="052F43" w:themeColor="accent1"/>
          <w:sz w:val="20"/>
          <w:szCs w:val="20"/>
          <w:lang w:val="en-GB"/>
        </w:rPr>
        <w:t>Arabic:</w:t>
      </w:r>
      <w:r w:rsidRPr="00CF239B">
        <w:rPr>
          <w:rStyle w:val="eop"/>
          <w:rFonts w:ascii="Arial" w:hAnsi="Arial" w:cs="Arial"/>
          <w:b/>
          <w:bCs/>
          <w:color w:val="052F43" w:themeColor="accent1"/>
          <w:sz w:val="20"/>
          <w:szCs w:val="20"/>
        </w:rPr>
        <w:t> </w:t>
      </w:r>
    </w:p>
    <w:p w14:paraId="3E8CBCFF"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eastAsiaTheme="minorEastAsia" w:cs="Calibri"/>
          <w:color w:val="000000"/>
          <w:sz w:val="20"/>
          <w:szCs w:val="20"/>
        </w:rPr>
        <w:t xml:space="preserve">إذا كنت بحاجة إلى مترجم، يرجى الاتصال ﺒ </w:t>
      </w:r>
      <w:r w:rsidRPr="00CF239B">
        <w:rPr>
          <w:rStyle w:val="normaltextrun"/>
          <w:rFonts w:ascii="Arial" w:eastAsiaTheme="minorEastAsia" w:hAnsi="Arial" w:cs="Arial"/>
          <w:color w:val="000000"/>
          <w:sz w:val="20"/>
          <w:szCs w:val="20"/>
          <w:lang w:val="en-GB"/>
        </w:rPr>
        <w:t>TIS</w:t>
      </w:r>
      <w:r w:rsidRPr="00CF239B">
        <w:rPr>
          <w:rStyle w:val="normaltextrun"/>
          <w:rFonts w:eastAsiaTheme="minorEastAsia" w:cs="Calibri"/>
          <w:color w:val="000000"/>
          <w:sz w:val="20"/>
          <w:szCs w:val="20"/>
        </w:rPr>
        <w:t xml:space="preserve"> الوطنية على الرقم </w:t>
      </w:r>
      <w:r w:rsidRPr="00CF239B">
        <w:rPr>
          <w:rStyle w:val="normaltextrun"/>
          <w:rFonts w:ascii="Arial" w:eastAsiaTheme="minorEastAsia" w:hAnsi="Arial" w:cs="Arial"/>
          <w:color w:val="000000"/>
          <w:sz w:val="20"/>
          <w:szCs w:val="20"/>
          <w:lang w:val="en-GB"/>
        </w:rPr>
        <w:t>131 450</w:t>
      </w:r>
      <w:r w:rsidRPr="00CF239B">
        <w:rPr>
          <w:rStyle w:val="normaltextrun"/>
          <w:rFonts w:eastAsiaTheme="minorEastAsia" w:cs="Calibri"/>
          <w:color w:val="000000"/>
          <w:sz w:val="20"/>
          <w:szCs w:val="20"/>
        </w:rPr>
        <w:t xml:space="preserve"> وأطلب منهم الاتصال ﺒ </w:t>
      </w:r>
      <w:r w:rsidRPr="00CF239B">
        <w:rPr>
          <w:rStyle w:val="scxw98037436"/>
          <w:rFonts w:ascii="Calibri" w:hAnsi="Calibri" w:cs="Calibri"/>
          <w:color w:val="000000"/>
          <w:sz w:val="20"/>
          <w:szCs w:val="20"/>
        </w:rPr>
        <w:t> </w:t>
      </w:r>
      <w:r w:rsidRPr="00CF239B">
        <w:rPr>
          <w:rFonts w:ascii="Calibri" w:hAnsi="Calibri" w:cs="Calibri"/>
          <w:color w:val="000000"/>
          <w:sz w:val="20"/>
          <w:szCs w:val="20"/>
        </w:rPr>
        <w:br/>
      </w:r>
      <w:r w:rsidRPr="00CF239B">
        <w:rPr>
          <w:rStyle w:val="normaltextrun"/>
          <w:rFonts w:eastAsiaTheme="minorEastAsia" w:cs="Calibri"/>
          <w:color w:val="000000"/>
          <w:sz w:val="20"/>
          <w:szCs w:val="20"/>
        </w:rPr>
        <w:t xml:space="preserve">Housing Choices Australia على هاتف رقم </w:t>
      </w:r>
      <w:r w:rsidRPr="00CF239B">
        <w:rPr>
          <w:rStyle w:val="normaltextrun"/>
          <w:rFonts w:ascii="Arial" w:eastAsiaTheme="minorEastAsia" w:hAnsi="Arial" w:cs="Arial"/>
          <w:b/>
          <w:bCs/>
          <w:color w:val="000000"/>
          <w:sz w:val="20"/>
          <w:szCs w:val="20"/>
          <w:lang w:val="en-GB"/>
        </w:rPr>
        <w:t>1300 312 447</w:t>
      </w:r>
      <w:r w:rsidRPr="00CF239B">
        <w:rPr>
          <w:rStyle w:val="normaltextrun"/>
          <w:rFonts w:eastAsiaTheme="minorEastAsia" w:cs="Calibri"/>
          <w:color w:val="000000"/>
          <w:sz w:val="20"/>
          <w:szCs w:val="20"/>
        </w:rPr>
        <w:t xml:space="preserve">. ساعات العمل الخاصة بنا </w:t>
      </w:r>
      <w:r w:rsidRPr="00CF239B">
        <w:rPr>
          <w:rStyle w:val="scxw98037436"/>
          <w:rFonts w:ascii="Calibri" w:hAnsi="Calibri" w:cs="Calibri"/>
          <w:color w:val="000000"/>
          <w:sz w:val="20"/>
          <w:szCs w:val="20"/>
        </w:rPr>
        <w:t> </w:t>
      </w:r>
      <w:r w:rsidRPr="00CF239B">
        <w:rPr>
          <w:rFonts w:ascii="Calibri" w:hAnsi="Calibri" w:cs="Calibri"/>
          <w:color w:val="000000"/>
          <w:sz w:val="20"/>
          <w:szCs w:val="20"/>
        </w:rPr>
        <w:br/>
      </w:r>
      <w:r w:rsidRPr="00CF239B">
        <w:rPr>
          <w:rStyle w:val="normaltextrun"/>
          <w:rFonts w:eastAsiaTheme="minorEastAsia" w:cs="Calibri"/>
          <w:color w:val="000000"/>
          <w:sz w:val="20"/>
          <w:szCs w:val="20"/>
        </w:rPr>
        <w:t>9am to 5pm, Monday to Friday</w:t>
      </w:r>
      <w:r w:rsidRPr="00CF239B">
        <w:rPr>
          <w:rStyle w:val="normaltextrun"/>
          <w:rFonts w:ascii="Arial" w:eastAsiaTheme="minorEastAsia" w:hAnsi="Arial" w:cs="Arial"/>
          <w:color w:val="000000"/>
          <w:sz w:val="20"/>
          <w:szCs w:val="20"/>
          <w:lang w:val="en-GB"/>
        </w:rPr>
        <w:t>. </w:t>
      </w:r>
      <w:r w:rsidRPr="00CF239B">
        <w:rPr>
          <w:rStyle w:val="eop"/>
          <w:rFonts w:ascii="Arial" w:hAnsi="Arial" w:cs="Arial"/>
          <w:color w:val="000000"/>
          <w:sz w:val="20"/>
          <w:szCs w:val="20"/>
        </w:rPr>
        <w:t> </w:t>
      </w:r>
    </w:p>
    <w:p w14:paraId="383B471F"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eastAsiaTheme="minorEastAsia" w:cs="Calibri"/>
          <w:color w:val="000000"/>
          <w:sz w:val="20"/>
          <w:szCs w:val="20"/>
        </w:rPr>
        <w:t xml:space="preserve">يمكنك أيضا زيارة موقع </w:t>
      </w:r>
      <w:r w:rsidRPr="00CF239B">
        <w:rPr>
          <w:rStyle w:val="normaltextrun"/>
          <w:rFonts w:ascii="Arial" w:eastAsiaTheme="minorEastAsia" w:hAnsi="Arial" w:cs="Arial"/>
          <w:color w:val="000000"/>
          <w:sz w:val="20"/>
          <w:szCs w:val="20"/>
          <w:lang w:val="en-GB"/>
        </w:rPr>
        <w:t>TIS</w:t>
      </w:r>
      <w:r w:rsidRPr="00CF239B">
        <w:rPr>
          <w:rStyle w:val="normaltextrun"/>
          <w:rFonts w:eastAsiaTheme="minorEastAsia" w:cs="Calibri"/>
          <w:color w:val="000000"/>
          <w:sz w:val="20"/>
          <w:szCs w:val="20"/>
        </w:rPr>
        <w:t xml:space="preserve"> الوطنية للحصول على معلومات حول الخدمات التي تقدمها </w:t>
      </w:r>
      <w:r w:rsidRPr="00CF239B">
        <w:rPr>
          <w:rStyle w:val="normaltextrun"/>
          <w:rFonts w:ascii="Arial" w:eastAsiaTheme="minorEastAsia" w:hAnsi="Arial" w:cs="Arial"/>
          <w:color w:val="000000"/>
          <w:sz w:val="20"/>
          <w:szCs w:val="20"/>
          <w:lang w:val="en-GB"/>
        </w:rPr>
        <w:t>TIS</w:t>
      </w:r>
      <w:r w:rsidRPr="00CF239B">
        <w:rPr>
          <w:rStyle w:val="normaltextrun"/>
          <w:rFonts w:eastAsiaTheme="minorEastAsia" w:cs="Calibri"/>
          <w:color w:val="000000"/>
          <w:sz w:val="20"/>
          <w:szCs w:val="20"/>
        </w:rPr>
        <w:t xml:space="preserve"> الوطنية. قم بزيارة:  </w:t>
      </w:r>
      <w:r w:rsidRPr="00CF239B">
        <w:rPr>
          <w:rStyle w:val="normaltextrun"/>
          <w:rFonts w:ascii="Arial" w:eastAsiaTheme="minorEastAsia" w:hAnsi="Arial" w:cs="Arial"/>
          <w:color w:val="0563C1"/>
          <w:sz w:val="20"/>
          <w:szCs w:val="20"/>
          <w:u w:val="single"/>
          <w:lang w:val="en-GB"/>
        </w:rPr>
        <w:t>www.tisnational.gov.au</w:t>
      </w:r>
      <w:r w:rsidRPr="00CF239B">
        <w:rPr>
          <w:rStyle w:val="normaltextrun"/>
          <w:rFonts w:ascii="Arial" w:eastAsiaTheme="minorEastAsia" w:hAnsi="Arial" w:cs="Arial"/>
          <w:color w:val="000000"/>
          <w:sz w:val="20"/>
          <w:szCs w:val="20"/>
          <w:lang w:val="en-GB"/>
        </w:rPr>
        <w:t> </w:t>
      </w:r>
      <w:r w:rsidRPr="00CF239B">
        <w:rPr>
          <w:rStyle w:val="eop"/>
          <w:rFonts w:ascii="Arial" w:hAnsi="Arial" w:cs="Arial"/>
          <w:color w:val="000000"/>
          <w:sz w:val="20"/>
          <w:szCs w:val="20"/>
        </w:rPr>
        <w:t> </w:t>
      </w:r>
    </w:p>
    <w:p w14:paraId="55244AD9" w14:textId="77777777" w:rsidR="00CF239B" w:rsidRP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r w:rsidRPr="00CF239B">
        <w:rPr>
          <w:rStyle w:val="normaltextrun"/>
          <w:rFonts w:ascii="Arial" w:eastAsiaTheme="minorEastAsia" w:hAnsi="Arial" w:cs="Arial"/>
          <w:b/>
          <w:bCs/>
          <w:color w:val="052F43" w:themeColor="accent1"/>
          <w:sz w:val="20"/>
          <w:szCs w:val="20"/>
          <w:lang w:val="en-GB"/>
        </w:rPr>
        <w:t>Farsi (alt Persian):</w:t>
      </w:r>
      <w:r w:rsidRPr="00CF239B">
        <w:rPr>
          <w:rStyle w:val="normaltextrun"/>
          <w:rFonts w:eastAsiaTheme="minorEastAsia"/>
          <w:b/>
          <w:bCs/>
          <w:color w:val="052F43" w:themeColor="accent1"/>
          <w:sz w:val="20"/>
          <w:szCs w:val="20"/>
          <w:lang w:val="en-GB"/>
        </w:rPr>
        <w:t> </w:t>
      </w:r>
    </w:p>
    <w:p w14:paraId="6C5857D2"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eastAsiaTheme="minorEastAsia" w:cs="Calibri"/>
          <w:color w:val="000000"/>
          <w:sz w:val="20"/>
          <w:szCs w:val="20"/>
        </w:rPr>
        <w:t>اگر به مترجم نیاز دارید، لطفا با شماره تلفن تیس نشنال</w:t>
      </w:r>
      <w:r w:rsidRPr="00CF239B">
        <w:rPr>
          <w:rStyle w:val="normaltextrun"/>
          <w:rFonts w:ascii="Arial" w:eastAsiaTheme="minorEastAsia" w:hAnsi="Arial" w:cs="Arial"/>
          <w:color w:val="000000"/>
          <w:sz w:val="20"/>
          <w:szCs w:val="20"/>
          <w:lang w:val="en-GB"/>
        </w:rPr>
        <w:t>131 450 </w:t>
      </w:r>
      <w:r w:rsidRPr="00CF239B">
        <w:rPr>
          <w:rStyle w:val="normaltextrun"/>
          <w:rFonts w:eastAsiaTheme="minorEastAsia" w:cs="Calibri"/>
          <w:color w:val="000000"/>
          <w:sz w:val="20"/>
          <w:szCs w:val="20"/>
        </w:rPr>
        <w:t xml:space="preserve"> تماس بگیرید و از آنها بخواهید </w:t>
      </w:r>
      <w:r w:rsidRPr="00CF239B">
        <w:rPr>
          <w:rStyle w:val="normaltextrun"/>
          <w:rFonts w:eastAsiaTheme="minorEastAsia" w:cs="Calibri"/>
          <w:color w:val="000000"/>
          <w:sz w:val="20"/>
          <w:szCs w:val="20"/>
          <w:lang w:bidi="fa-IR"/>
        </w:rPr>
        <w:t>با</w:t>
      </w:r>
      <w:r w:rsidRPr="00CF239B">
        <w:rPr>
          <w:rStyle w:val="normaltextrun"/>
          <w:rFonts w:eastAsiaTheme="minorEastAsia" w:cs="Calibri"/>
          <w:color w:val="000000"/>
          <w:sz w:val="20"/>
          <w:szCs w:val="20"/>
        </w:rPr>
        <w:t xml:space="preserve"> </w:t>
      </w:r>
      <w:r w:rsidRPr="00CF239B">
        <w:rPr>
          <w:rStyle w:val="scxw98037436"/>
          <w:rFonts w:ascii="Calibri" w:hAnsi="Calibri" w:cs="Calibri"/>
          <w:color w:val="000000"/>
          <w:sz w:val="20"/>
          <w:szCs w:val="20"/>
        </w:rPr>
        <w:t> </w:t>
      </w:r>
      <w:r w:rsidRPr="00CF239B">
        <w:rPr>
          <w:rFonts w:ascii="Calibri" w:hAnsi="Calibri" w:cs="Calibri"/>
          <w:color w:val="000000"/>
          <w:sz w:val="20"/>
          <w:szCs w:val="20"/>
        </w:rPr>
        <w:br/>
      </w:r>
      <w:r w:rsidRPr="00CF239B">
        <w:rPr>
          <w:rStyle w:val="normaltextrun"/>
          <w:rFonts w:eastAsiaTheme="minorEastAsia" w:cs="Calibri"/>
          <w:color w:val="000000"/>
          <w:sz w:val="20"/>
          <w:szCs w:val="20"/>
        </w:rPr>
        <w:t xml:space="preserve">Housing Choices Australia به شماره </w:t>
      </w:r>
      <w:r w:rsidRPr="00CF239B">
        <w:rPr>
          <w:rStyle w:val="normaltextrun"/>
          <w:rFonts w:ascii="Arial" w:eastAsiaTheme="minorEastAsia" w:hAnsi="Arial" w:cs="Arial"/>
          <w:b/>
          <w:bCs/>
          <w:color w:val="000000"/>
          <w:sz w:val="20"/>
          <w:szCs w:val="20"/>
          <w:lang w:val="en-GB"/>
        </w:rPr>
        <w:t>1300 312 447</w:t>
      </w:r>
      <w:r w:rsidRPr="00CF239B">
        <w:rPr>
          <w:rStyle w:val="normaltextrun"/>
          <w:rFonts w:eastAsiaTheme="minorEastAsia" w:cs="Calibri"/>
          <w:color w:val="000000"/>
          <w:sz w:val="20"/>
          <w:szCs w:val="20"/>
        </w:rPr>
        <w:t xml:space="preserve"> تماس بگیرند.</w:t>
      </w:r>
      <w:r w:rsidRPr="00CF239B">
        <w:rPr>
          <w:rStyle w:val="normaltextrun"/>
          <w:rFonts w:ascii="Arial" w:eastAsiaTheme="minorEastAsia" w:hAnsi="Arial" w:cs="Arial"/>
          <w:color w:val="000000"/>
          <w:sz w:val="20"/>
          <w:szCs w:val="20"/>
          <w:lang w:val="en-GB"/>
        </w:rPr>
        <w:t xml:space="preserve"> </w:t>
      </w:r>
      <w:r w:rsidRPr="00CF239B">
        <w:rPr>
          <w:rStyle w:val="normaltextrun"/>
          <w:rFonts w:eastAsiaTheme="minorEastAsia" w:cs="Calibri"/>
          <w:color w:val="000000"/>
          <w:sz w:val="20"/>
          <w:szCs w:val="20"/>
        </w:rPr>
        <w:t xml:space="preserve">ساعت کاری ما </w:t>
      </w:r>
      <w:r w:rsidRPr="00CF239B">
        <w:rPr>
          <w:rStyle w:val="normaltextrun"/>
          <w:rFonts w:ascii="Arial" w:eastAsiaTheme="minorEastAsia" w:hAnsi="Arial" w:cs="Arial"/>
          <w:b/>
          <w:bCs/>
          <w:color w:val="000000"/>
          <w:sz w:val="20"/>
          <w:szCs w:val="20"/>
          <w:lang w:val="en-GB"/>
        </w:rPr>
        <w:t>9am to 5pm, Monday to Friday</w:t>
      </w:r>
      <w:r w:rsidRPr="00CF239B">
        <w:rPr>
          <w:rStyle w:val="normaltextrun"/>
          <w:rFonts w:eastAsiaTheme="minorEastAsia" w:cs="Calibri"/>
          <w:color w:val="000000"/>
          <w:sz w:val="20"/>
          <w:szCs w:val="20"/>
        </w:rPr>
        <w:t xml:space="preserve"> است</w:t>
      </w:r>
      <w:r w:rsidRPr="00CF239B">
        <w:rPr>
          <w:rStyle w:val="normaltextrun"/>
          <w:rFonts w:ascii="Arial" w:eastAsiaTheme="minorEastAsia" w:hAnsi="Arial" w:cs="Arial"/>
          <w:color w:val="000000"/>
          <w:sz w:val="20"/>
          <w:szCs w:val="20"/>
          <w:lang w:val="en-GB"/>
        </w:rPr>
        <w:t>.</w:t>
      </w:r>
      <w:r w:rsidRPr="00CF239B">
        <w:rPr>
          <w:rStyle w:val="eop"/>
          <w:rFonts w:ascii="Arial" w:hAnsi="Arial" w:cs="Arial"/>
          <w:color w:val="000000"/>
          <w:sz w:val="20"/>
          <w:szCs w:val="20"/>
        </w:rPr>
        <w:t> </w:t>
      </w:r>
    </w:p>
    <w:p w14:paraId="142E1033"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eastAsiaTheme="minorEastAsia" w:cs="Calibri"/>
          <w:color w:val="000000"/>
          <w:sz w:val="20"/>
          <w:szCs w:val="20"/>
        </w:rPr>
        <w:t>شما همچنین می توانید به وب سایت تیس نشنال برای اطلاعات در مورد خدماتی که تیس نشنال فراهم می کند مراجعه کنید. به</w:t>
      </w:r>
      <w:r w:rsidRPr="00CF239B">
        <w:rPr>
          <w:rStyle w:val="normaltextrun"/>
          <w:rFonts w:ascii="Arial" w:eastAsiaTheme="minorEastAsia" w:hAnsi="Arial" w:cs="Arial"/>
          <w:color w:val="000000"/>
          <w:sz w:val="20"/>
          <w:szCs w:val="20"/>
          <w:lang w:val="en-GB"/>
        </w:rPr>
        <w:t xml:space="preserve"> </w:t>
      </w:r>
      <w:r w:rsidRPr="00CF239B">
        <w:rPr>
          <w:rStyle w:val="normaltextrun"/>
          <w:rFonts w:ascii="Arial" w:eastAsiaTheme="minorEastAsia" w:hAnsi="Arial" w:cs="Arial"/>
          <w:color w:val="0563C1"/>
          <w:sz w:val="20"/>
          <w:szCs w:val="20"/>
          <w:u w:val="single"/>
          <w:lang w:val="en-GB"/>
        </w:rPr>
        <w:t>www.tisnational.gov.au</w:t>
      </w:r>
      <w:r w:rsidRPr="00CF239B">
        <w:rPr>
          <w:rStyle w:val="normaltextrun"/>
          <w:rFonts w:ascii="Arial" w:eastAsiaTheme="minorEastAsia" w:hAnsi="Arial" w:cs="Arial"/>
          <w:color w:val="000000"/>
          <w:sz w:val="20"/>
          <w:szCs w:val="20"/>
          <w:lang w:val="en-GB"/>
        </w:rPr>
        <w:t>  </w:t>
      </w:r>
      <w:r w:rsidRPr="00CF239B">
        <w:rPr>
          <w:rStyle w:val="eop"/>
          <w:rFonts w:ascii="Arial" w:hAnsi="Arial" w:cs="Arial"/>
          <w:color w:val="000000"/>
          <w:sz w:val="20"/>
          <w:szCs w:val="20"/>
        </w:rPr>
        <w:t> </w:t>
      </w:r>
    </w:p>
    <w:p w14:paraId="46302036" w14:textId="77777777" w:rsidR="00CF239B" w:rsidRP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r w:rsidRPr="00CF239B">
        <w:rPr>
          <w:rStyle w:val="normaltextrun"/>
          <w:rFonts w:ascii="Arial" w:eastAsiaTheme="minorEastAsia" w:hAnsi="Arial" w:cs="Arial"/>
          <w:b/>
          <w:bCs/>
          <w:color w:val="052F43" w:themeColor="accent1"/>
          <w:sz w:val="20"/>
          <w:szCs w:val="20"/>
          <w:lang w:val="en-GB"/>
        </w:rPr>
        <w:t>Vietnamese:</w:t>
      </w:r>
      <w:r w:rsidRPr="00CF239B">
        <w:rPr>
          <w:rStyle w:val="normaltextrun"/>
          <w:rFonts w:eastAsiaTheme="minorEastAsia"/>
          <w:b/>
          <w:bCs/>
          <w:color w:val="052F43" w:themeColor="accent1"/>
          <w:sz w:val="20"/>
          <w:szCs w:val="20"/>
          <w:lang w:val="en-GB"/>
        </w:rPr>
        <w:t> </w:t>
      </w:r>
    </w:p>
    <w:p w14:paraId="3F508D7C"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n-GB"/>
        </w:rPr>
        <w:t>N</w:t>
      </w:r>
      <w:r w:rsidRPr="00CF239B">
        <w:rPr>
          <w:rStyle w:val="normaltextrun"/>
          <w:rFonts w:ascii="Segoe UI" w:eastAsiaTheme="minorEastAsia" w:hAnsi="Segoe UI" w:cs="Segoe UI"/>
          <w:color w:val="000000"/>
          <w:sz w:val="20"/>
          <w:szCs w:val="20"/>
          <w:lang w:val="vi-VN"/>
        </w:rPr>
        <w:t>ếu quý vị cần thông dịch</w:t>
      </w:r>
      <w:r w:rsidRPr="00CF239B">
        <w:rPr>
          <w:rStyle w:val="normaltextrun"/>
          <w:rFonts w:ascii="Arial" w:eastAsiaTheme="minorEastAsia" w:hAnsi="Arial" w:cs="Arial"/>
          <w:color w:val="000000"/>
          <w:sz w:val="20"/>
          <w:szCs w:val="20"/>
          <w:lang w:val="en-GB"/>
        </w:rPr>
        <w:t xml:space="preserve"> viên</w:t>
      </w:r>
      <w:r w:rsidRPr="00CF239B">
        <w:rPr>
          <w:rStyle w:val="normaltextrun"/>
          <w:rFonts w:ascii="Arial" w:eastAsiaTheme="minorEastAsia" w:hAnsi="Arial" w:cs="Arial"/>
          <w:color w:val="000000"/>
          <w:sz w:val="20"/>
          <w:szCs w:val="20"/>
          <w:lang w:val="vi-VN"/>
        </w:rPr>
        <w:t>, xin hãy gọi cho Dịch vụ Thông Phiên dịch Quốc gia (T</w:t>
      </w:r>
      <w:r w:rsidRPr="00CF239B">
        <w:rPr>
          <w:rStyle w:val="normaltextrun"/>
          <w:rFonts w:ascii="Arial" w:eastAsiaTheme="minorEastAsia" w:hAnsi="Arial" w:cs="Arial"/>
          <w:color w:val="000000"/>
          <w:sz w:val="20"/>
          <w:szCs w:val="20"/>
          <w:lang w:val="en-GB"/>
        </w:rPr>
        <w:t>IS</w:t>
      </w:r>
      <w:r w:rsidRPr="00CF239B">
        <w:rPr>
          <w:rStyle w:val="normaltextrun"/>
          <w:rFonts w:ascii="Arial" w:eastAsiaTheme="minorEastAsia" w:hAnsi="Arial" w:cs="Arial"/>
          <w:color w:val="000000"/>
          <w:sz w:val="20"/>
          <w:szCs w:val="20"/>
          <w:lang w:val="vi-VN"/>
        </w:rPr>
        <w:t xml:space="preserve"> Quốc gia) theo số </w:t>
      </w:r>
      <w:r w:rsidRPr="00CF239B">
        <w:rPr>
          <w:rStyle w:val="normaltextrun"/>
          <w:rFonts w:ascii="Arial" w:eastAsiaTheme="minorEastAsia" w:hAnsi="Arial" w:cs="Arial"/>
          <w:color w:val="000000"/>
          <w:sz w:val="20"/>
          <w:szCs w:val="20"/>
          <w:lang w:val="en-GB"/>
        </w:rPr>
        <w:t>131 450</w:t>
      </w:r>
      <w:r w:rsidRPr="00CF239B">
        <w:rPr>
          <w:rStyle w:val="normaltextrun"/>
          <w:rFonts w:ascii="Arial" w:eastAsiaTheme="minorEastAsia" w:hAnsi="Arial" w:cs="Arial"/>
          <w:b/>
          <w:bCs/>
          <w:color w:val="000000"/>
          <w:sz w:val="20"/>
          <w:szCs w:val="20"/>
          <w:lang w:val="en-GB"/>
        </w:rPr>
        <w:t xml:space="preserve"> </w:t>
      </w:r>
      <w:r w:rsidRPr="00CF239B">
        <w:rPr>
          <w:rStyle w:val="normaltextrun"/>
          <w:rFonts w:ascii="Arial" w:eastAsiaTheme="minorEastAsia" w:hAnsi="Arial" w:cs="Arial"/>
          <w:color w:val="000000"/>
          <w:sz w:val="20"/>
          <w:szCs w:val="20"/>
          <w:lang w:val="en-GB"/>
        </w:rPr>
        <w:t xml:space="preserve">và yêu cầu họ gọi cho </w:t>
      </w:r>
      <w:r w:rsidRPr="00CF239B">
        <w:rPr>
          <w:rStyle w:val="normaltextrun"/>
          <w:rFonts w:ascii="Arial" w:eastAsiaTheme="minorEastAsia" w:hAnsi="Arial" w:cs="Arial"/>
          <w:b/>
          <w:bCs/>
          <w:color w:val="000000"/>
          <w:sz w:val="20"/>
          <w:szCs w:val="20"/>
          <w:lang w:val="en-GB"/>
        </w:rPr>
        <w:t>Housing Choices Australia</w:t>
      </w:r>
      <w:r w:rsidRPr="00CF239B">
        <w:rPr>
          <w:rStyle w:val="normaltextrun"/>
          <w:rFonts w:ascii="Arial" w:eastAsiaTheme="minorEastAsia" w:hAnsi="Arial" w:cs="Arial"/>
          <w:color w:val="000000"/>
          <w:sz w:val="20"/>
          <w:szCs w:val="20"/>
          <w:lang w:val="en-GB"/>
        </w:rPr>
        <w:t xml:space="preserve"> theo số </w:t>
      </w:r>
      <w:r w:rsidRPr="00CF239B">
        <w:rPr>
          <w:rStyle w:val="normaltextrun"/>
          <w:rFonts w:ascii="Arial" w:eastAsiaTheme="minorEastAsia" w:hAnsi="Arial" w:cs="Arial"/>
          <w:b/>
          <w:bCs/>
          <w:color w:val="000000"/>
          <w:sz w:val="20"/>
          <w:szCs w:val="20"/>
          <w:lang w:val="en-GB"/>
        </w:rPr>
        <w:t>1300 312 447</w:t>
      </w:r>
      <w:r w:rsidRPr="00CF239B">
        <w:rPr>
          <w:rStyle w:val="normaltextrun"/>
          <w:rFonts w:ascii="Arial" w:eastAsiaTheme="minorEastAsia" w:hAnsi="Arial" w:cs="Arial"/>
          <w:color w:val="000000"/>
          <w:sz w:val="20"/>
          <w:szCs w:val="20"/>
          <w:lang w:val="en-GB"/>
        </w:rPr>
        <w:t xml:space="preserve">. Giờ làm việc của chúng tôi là </w:t>
      </w:r>
      <w:r w:rsidRPr="00CF239B">
        <w:rPr>
          <w:rStyle w:val="normaltextrun"/>
          <w:rFonts w:ascii="Arial" w:eastAsiaTheme="minorEastAsia" w:hAnsi="Arial" w:cs="Arial"/>
          <w:b/>
          <w:bCs/>
          <w:color w:val="000000"/>
          <w:sz w:val="20"/>
          <w:szCs w:val="20"/>
          <w:lang w:val="en-GB"/>
        </w:rPr>
        <w:t>9am to 5pm, Monday to Friday</w:t>
      </w:r>
      <w:r w:rsidRPr="00CF239B">
        <w:rPr>
          <w:rStyle w:val="normaltextrun"/>
          <w:rFonts w:ascii="Arial" w:eastAsiaTheme="minorEastAsia" w:hAnsi="Arial" w:cs="Arial"/>
          <w:color w:val="000000"/>
          <w:sz w:val="20"/>
          <w:szCs w:val="20"/>
          <w:lang w:val="en-GB"/>
        </w:rPr>
        <w:t>.</w:t>
      </w:r>
      <w:r w:rsidRPr="00CF239B">
        <w:rPr>
          <w:rStyle w:val="eop"/>
          <w:rFonts w:ascii="Arial" w:hAnsi="Arial" w:cs="Arial"/>
          <w:color w:val="000000"/>
          <w:sz w:val="20"/>
          <w:szCs w:val="20"/>
        </w:rPr>
        <w:t> </w:t>
      </w:r>
    </w:p>
    <w:p w14:paraId="1050AE09"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vi-VN"/>
        </w:rPr>
        <w:t xml:space="preserve">Quý vị cũng có thể vào thăm trang mạng của TIS Quốc gia để có thông tin về các dịch vụ mà TIS Quốc gia cung cấp. </w:t>
      </w:r>
      <w:r w:rsidRPr="00CF239B">
        <w:rPr>
          <w:rStyle w:val="normaltextrun"/>
          <w:rFonts w:ascii="Arial" w:eastAsiaTheme="minorEastAsia" w:hAnsi="Arial" w:cs="Arial"/>
          <w:color w:val="000000"/>
          <w:sz w:val="20"/>
          <w:szCs w:val="20"/>
          <w:lang w:val="en-GB"/>
        </w:rPr>
        <w:t xml:space="preserve">Hãy vào thăm </w:t>
      </w:r>
      <w:r w:rsidRPr="00CF239B">
        <w:rPr>
          <w:rStyle w:val="normaltextrun"/>
          <w:rFonts w:ascii="Arial" w:eastAsiaTheme="minorEastAsia" w:hAnsi="Arial" w:cs="Arial"/>
          <w:color w:val="0563C1"/>
          <w:sz w:val="20"/>
          <w:szCs w:val="20"/>
          <w:u w:val="single"/>
          <w:lang w:val="en-GB"/>
        </w:rPr>
        <w:t>www.tisnational.gov.au</w:t>
      </w:r>
      <w:r w:rsidRPr="00CF239B">
        <w:rPr>
          <w:rStyle w:val="normaltextrun"/>
          <w:rFonts w:ascii="Arial" w:eastAsiaTheme="minorEastAsia" w:hAnsi="Arial" w:cs="Arial"/>
          <w:color w:val="000000"/>
          <w:sz w:val="20"/>
          <w:szCs w:val="20"/>
          <w:lang w:val="en-GB"/>
        </w:rPr>
        <w:t> </w:t>
      </w:r>
      <w:r w:rsidRPr="00CF239B">
        <w:rPr>
          <w:rStyle w:val="eop"/>
          <w:rFonts w:ascii="Arial" w:hAnsi="Arial" w:cs="Arial"/>
          <w:color w:val="000000"/>
          <w:sz w:val="20"/>
          <w:szCs w:val="20"/>
        </w:rPr>
        <w:t> </w:t>
      </w:r>
    </w:p>
    <w:p w14:paraId="02313689" w14:textId="77777777" w:rsidR="00CF239B" w:rsidRP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r w:rsidRPr="00CF239B">
        <w:rPr>
          <w:rStyle w:val="normaltextrun"/>
          <w:rFonts w:ascii="Arial" w:eastAsiaTheme="minorEastAsia" w:hAnsi="Arial" w:cs="Arial"/>
          <w:b/>
          <w:bCs/>
          <w:color w:val="052F43" w:themeColor="accent1"/>
          <w:sz w:val="20"/>
          <w:szCs w:val="20"/>
          <w:lang w:val="en-GB"/>
        </w:rPr>
        <w:t>Somali: </w:t>
      </w:r>
    </w:p>
    <w:p w14:paraId="3505E024"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n-GB"/>
        </w:rPr>
        <w:t xml:space="preserve">Haddii aad u baahan tahay turjumaan, fadlan ka wac TIS National taleefanka 131 450 waxaad ka codsataa inay kuu wacaan </w:t>
      </w:r>
      <w:r w:rsidRPr="00CF239B">
        <w:rPr>
          <w:rStyle w:val="normaltextrun"/>
          <w:rFonts w:ascii="Arial" w:eastAsiaTheme="minorEastAsia" w:hAnsi="Arial" w:cs="Arial"/>
          <w:b/>
          <w:bCs/>
          <w:color w:val="000000"/>
          <w:sz w:val="20"/>
          <w:szCs w:val="20"/>
          <w:lang w:val="en-GB"/>
        </w:rPr>
        <w:t>Housing Choices Australia</w:t>
      </w:r>
      <w:r w:rsidRPr="00CF239B">
        <w:rPr>
          <w:rStyle w:val="normaltextrun"/>
          <w:rFonts w:ascii="Arial" w:eastAsiaTheme="minorEastAsia" w:hAnsi="Arial" w:cs="Arial"/>
          <w:color w:val="000000"/>
          <w:sz w:val="20"/>
          <w:szCs w:val="20"/>
          <w:lang w:val="en-GB"/>
        </w:rPr>
        <w:t xml:space="preserve"> iyo </w:t>
      </w:r>
      <w:r w:rsidRPr="00CF239B">
        <w:rPr>
          <w:rStyle w:val="normaltextrun"/>
          <w:rFonts w:ascii="Arial" w:eastAsiaTheme="minorEastAsia" w:hAnsi="Arial" w:cs="Arial"/>
          <w:b/>
          <w:bCs/>
          <w:color w:val="000000"/>
          <w:sz w:val="20"/>
          <w:szCs w:val="20"/>
          <w:lang w:val="en-GB"/>
        </w:rPr>
        <w:t>1300 312 447</w:t>
      </w:r>
      <w:r w:rsidRPr="00CF239B">
        <w:rPr>
          <w:rStyle w:val="normaltextrun"/>
          <w:rFonts w:ascii="Arial" w:eastAsiaTheme="minorEastAsia" w:hAnsi="Arial" w:cs="Arial"/>
          <w:color w:val="000000"/>
          <w:sz w:val="20"/>
          <w:szCs w:val="20"/>
          <w:lang w:val="en-GB"/>
        </w:rPr>
        <w:t xml:space="preserve">. Saacadaha Shaqadu waa </w:t>
      </w:r>
      <w:r w:rsidRPr="00CF239B">
        <w:rPr>
          <w:rStyle w:val="normaltextrun"/>
          <w:rFonts w:ascii="Arial" w:eastAsiaTheme="minorEastAsia" w:hAnsi="Arial" w:cs="Arial"/>
          <w:b/>
          <w:bCs/>
          <w:color w:val="000000"/>
          <w:sz w:val="20"/>
          <w:szCs w:val="20"/>
          <w:lang w:val="en-GB"/>
        </w:rPr>
        <w:t>9am to 5pm, Monday to Friday</w:t>
      </w:r>
      <w:r w:rsidRPr="00CF239B">
        <w:rPr>
          <w:rStyle w:val="normaltextrun"/>
          <w:rFonts w:ascii="Arial" w:eastAsiaTheme="minorEastAsia" w:hAnsi="Arial" w:cs="Arial"/>
          <w:color w:val="000000"/>
          <w:sz w:val="20"/>
          <w:szCs w:val="20"/>
          <w:lang w:val="en-GB"/>
        </w:rPr>
        <w:t>.</w:t>
      </w:r>
      <w:r w:rsidRPr="00CF239B">
        <w:rPr>
          <w:rStyle w:val="eop"/>
          <w:rFonts w:ascii="Arial" w:hAnsi="Arial" w:cs="Arial"/>
          <w:color w:val="000000"/>
          <w:sz w:val="20"/>
          <w:szCs w:val="20"/>
        </w:rPr>
        <w:t> </w:t>
      </w:r>
    </w:p>
    <w:p w14:paraId="3D748BAA"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n-GB"/>
        </w:rPr>
        <w:t xml:space="preserve">Waxaad kaloo booqan kartaa website-ka TIS National ee macluumaadka turjuman oo ku saabsan adeegga TIS National ay bixiso. Ka eeg: </w:t>
      </w:r>
      <w:r w:rsidRPr="00CF239B">
        <w:rPr>
          <w:rStyle w:val="normaltextrun"/>
          <w:rFonts w:ascii="Arial" w:eastAsiaTheme="minorEastAsia" w:hAnsi="Arial" w:cs="Arial"/>
          <w:color w:val="0563C1"/>
          <w:sz w:val="20"/>
          <w:szCs w:val="20"/>
          <w:u w:val="single"/>
          <w:lang w:val="en-GB"/>
        </w:rPr>
        <w:t>www.tisnational.gov.au</w:t>
      </w:r>
      <w:r w:rsidRPr="00CF239B">
        <w:rPr>
          <w:rStyle w:val="eop"/>
          <w:rFonts w:ascii="Arial" w:hAnsi="Arial" w:cs="Arial"/>
          <w:color w:val="0563C1"/>
          <w:sz w:val="20"/>
          <w:szCs w:val="20"/>
        </w:rPr>
        <w:t> </w:t>
      </w:r>
    </w:p>
    <w:p w14:paraId="3B1EC749" w14:textId="77777777" w:rsidR="00CF239B" w:rsidRP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r w:rsidRPr="00CF239B">
        <w:rPr>
          <w:rStyle w:val="normaltextrun"/>
          <w:rFonts w:ascii="Arial" w:eastAsiaTheme="minorEastAsia" w:hAnsi="Arial" w:cs="Arial"/>
          <w:b/>
          <w:bCs/>
          <w:color w:val="052F43" w:themeColor="accent1"/>
          <w:sz w:val="20"/>
          <w:szCs w:val="20"/>
          <w:lang w:val="en-GB"/>
        </w:rPr>
        <w:t>Simplified Chinese: </w:t>
      </w:r>
    </w:p>
    <w:p w14:paraId="26CFFCC9"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MS Gothic" w:eastAsia="MS Gothic" w:hAnsi="MS Gothic" w:cs="Segoe UI" w:hint="eastAsia"/>
          <w:color w:val="000000"/>
          <w:sz w:val="20"/>
          <w:szCs w:val="20"/>
          <w:lang w:eastAsia="zh-CN"/>
        </w:rPr>
        <w:t>如果您需要口</w:t>
      </w:r>
      <w:r w:rsidRPr="00CF239B">
        <w:rPr>
          <w:rStyle w:val="normaltextrun"/>
          <w:rFonts w:ascii="Microsoft JhengHei" w:eastAsia="Microsoft JhengHei" w:hAnsi="Microsoft JhengHei" w:cs="Segoe UI" w:hint="eastAsia"/>
          <w:color w:val="000000"/>
          <w:sz w:val="20"/>
          <w:szCs w:val="20"/>
          <w:lang w:eastAsia="zh-CN"/>
        </w:rPr>
        <w:t>译员，请拨打</w:t>
      </w:r>
      <w:r w:rsidRPr="00CF239B">
        <w:rPr>
          <w:rStyle w:val="normaltextrun"/>
          <w:rFonts w:ascii="Arial" w:eastAsiaTheme="minorEastAsia" w:hAnsi="Arial" w:cs="Arial"/>
          <w:color w:val="000000"/>
          <w:sz w:val="20"/>
          <w:szCs w:val="20"/>
          <w:lang w:val="en-GB"/>
        </w:rPr>
        <w:t xml:space="preserve">TIS National </w:t>
      </w:r>
      <w:r w:rsidRPr="00CF239B">
        <w:rPr>
          <w:rStyle w:val="normaltextrun"/>
          <w:rFonts w:ascii="MS Gothic" w:eastAsia="MS Gothic" w:hAnsi="MS Gothic" w:cs="Segoe UI" w:hint="eastAsia"/>
          <w:color w:val="000000"/>
          <w:sz w:val="20"/>
          <w:szCs w:val="20"/>
          <w:lang w:eastAsia="zh-CN"/>
        </w:rPr>
        <w:t>的</w:t>
      </w:r>
      <w:r w:rsidRPr="00CF239B">
        <w:rPr>
          <w:rStyle w:val="normaltextrun"/>
          <w:rFonts w:ascii="Microsoft JhengHei" w:eastAsia="Microsoft JhengHei" w:hAnsi="Microsoft JhengHei" w:cs="Segoe UI" w:hint="eastAsia"/>
          <w:color w:val="000000"/>
          <w:sz w:val="20"/>
          <w:szCs w:val="20"/>
          <w:lang w:eastAsia="zh-CN"/>
        </w:rPr>
        <w:t>电话</w:t>
      </w:r>
      <w:r w:rsidRPr="00CF239B">
        <w:rPr>
          <w:rStyle w:val="normaltextrun"/>
          <w:rFonts w:ascii="Arial" w:eastAsiaTheme="minorEastAsia" w:hAnsi="Arial" w:cs="Arial"/>
          <w:color w:val="000000"/>
          <w:sz w:val="20"/>
          <w:szCs w:val="20"/>
          <w:lang w:val="en-GB"/>
        </w:rPr>
        <w:t>131 450</w:t>
      </w:r>
      <w:r w:rsidRPr="00CF239B">
        <w:rPr>
          <w:rStyle w:val="normaltextrun"/>
          <w:rFonts w:ascii="MS Gothic" w:eastAsia="MS Gothic" w:hAnsi="MS Gothic" w:cs="MS Gothic" w:hint="eastAsia"/>
          <w:color w:val="000000"/>
          <w:sz w:val="20"/>
          <w:szCs w:val="20"/>
          <w:lang w:val="en-GB"/>
        </w:rPr>
        <w:t>，</w:t>
      </w:r>
      <w:r w:rsidRPr="00CF239B">
        <w:rPr>
          <w:rStyle w:val="normaltextrun"/>
          <w:rFonts w:ascii="Microsoft JhengHei" w:eastAsia="Microsoft JhengHei" w:hAnsi="Microsoft JhengHei" w:cs="Segoe UI" w:hint="eastAsia"/>
          <w:color w:val="000000"/>
          <w:sz w:val="20"/>
          <w:szCs w:val="20"/>
          <w:lang w:eastAsia="zh-CN"/>
        </w:rPr>
        <w:t>请他们打电话</w:t>
      </w:r>
      <w:r w:rsidRPr="00CF239B">
        <w:rPr>
          <w:rStyle w:val="normaltextrun"/>
          <w:rFonts w:ascii="Arial" w:eastAsiaTheme="minorEastAsia" w:hAnsi="Arial" w:cs="Arial"/>
          <w:color w:val="000000"/>
          <w:sz w:val="20"/>
          <w:szCs w:val="20"/>
          <w:lang w:val="en-GB"/>
        </w:rPr>
        <w:t xml:space="preserve"> </w:t>
      </w:r>
      <w:r w:rsidRPr="00CF239B">
        <w:rPr>
          <w:rStyle w:val="normaltextrun"/>
          <w:rFonts w:ascii="Microsoft JhengHei" w:eastAsia="Microsoft JhengHei" w:hAnsi="Microsoft JhengHei" w:cs="Segoe UI" w:hint="eastAsia"/>
          <w:color w:val="000000"/>
          <w:sz w:val="20"/>
          <w:szCs w:val="20"/>
          <w:lang w:eastAsia="zh-CN"/>
        </w:rPr>
        <w:t>给</w:t>
      </w:r>
      <w:r w:rsidRPr="00CF239B">
        <w:rPr>
          <w:rStyle w:val="normaltextrun"/>
          <w:rFonts w:ascii="Arial" w:eastAsiaTheme="minorEastAsia" w:hAnsi="Arial" w:cs="Arial"/>
          <w:color w:val="000000"/>
          <w:sz w:val="20"/>
          <w:szCs w:val="20"/>
          <w:lang w:val="en-GB"/>
        </w:rPr>
        <w:t>Housing Choices Australia</w:t>
      </w:r>
      <w:r w:rsidRPr="00CF239B">
        <w:rPr>
          <w:rStyle w:val="normaltextrun"/>
          <w:rFonts w:ascii="MS Gothic" w:eastAsia="MS Gothic" w:hAnsi="MS Gothic" w:cs="MS Gothic" w:hint="eastAsia"/>
          <w:color w:val="000000"/>
          <w:sz w:val="20"/>
          <w:szCs w:val="20"/>
          <w:lang w:val="en-GB"/>
        </w:rPr>
        <w:t>，</w:t>
      </w:r>
      <w:r w:rsidRPr="00CF239B">
        <w:rPr>
          <w:rStyle w:val="normaltextrun"/>
          <w:rFonts w:ascii="Microsoft JhengHei" w:eastAsia="Microsoft JhengHei" w:hAnsi="Microsoft JhengHei" w:cs="Segoe UI" w:hint="eastAsia"/>
          <w:color w:val="000000"/>
          <w:sz w:val="20"/>
          <w:szCs w:val="20"/>
          <w:lang w:eastAsia="zh-CN"/>
        </w:rPr>
        <w:t>电话号码：</w:t>
      </w:r>
      <w:r w:rsidRPr="00CF239B">
        <w:rPr>
          <w:rStyle w:val="normaltextrun"/>
          <w:rFonts w:ascii="Arial" w:eastAsiaTheme="minorEastAsia" w:hAnsi="Arial" w:cs="Arial"/>
          <w:color w:val="000000"/>
          <w:sz w:val="20"/>
          <w:szCs w:val="20"/>
          <w:lang w:val="en-GB"/>
        </w:rPr>
        <w:t xml:space="preserve"> 1300 312 447</w:t>
      </w:r>
      <w:r w:rsidRPr="00CF239B">
        <w:rPr>
          <w:rStyle w:val="normaltextrun"/>
          <w:rFonts w:ascii="MS Gothic" w:eastAsia="MS Gothic" w:hAnsi="MS Gothic" w:cs="Segoe UI" w:hint="eastAsia"/>
          <w:color w:val="000000"/>
          <w:sz w:val="20"/>
          <w:szCs w:val="20"/>
          <w:lang w:eastAsia="zh-CN"/>
        </w:rPr>
        <w:t>。我</w:t>
      </w:r>
      <w:r w:rsidRPr="00CF239B">
        <w:rPr>
          <w:rStyle w:val="normaltextrun"/>
          <w:rFonts w:ascii="Microsoft JhengHei" w:eastAsia="Microsoft JhengHei" w:hAnsi="Microsoft JhengHei" w:cs="Segoe UI" w:hint="eastAsia"/>
          <w:color w:val="000000"/>
          <w:sz w:val="20"/>
          <w:szCs w:val="20"/>
          <w:lang w:eastAsia="zh-CN"/>
        </w:rPr>
        <w:t>们的营业</w:t>
      </w:r>
      <w:r w:rsidRPr="00CF239B">
        <w:rPr>
          <w:rStyle w:val="normaltextrun"/>
          <w:rFonts w:ascii="Arial" w:eastAsiaTheme="minorEastAsia" w:hAnsi="Arial" w:cs="Arial"/>
          <w:color w:val="000000"/>
          <w:sz w:val="20"/>
          <w:szCs w:val="20"/>
          <w:lang w:val="en-GB"/>
        </w:rPr>
        <w:t xml:space="preserve"> </w:t>
      </w:r>
      <w:r w:rsidRPr="00CF239B">
        <w:rPr>
          <w:rStyle w:val="normaltextrun"/>
          <w:rFonts w:ascii="Microsoft JhengHei" w:eastAsia="Microsoft JhengHei" w:hAnsi="Microsoft JhengHei" w:cs="Segoe UI" w:hint="eastAsia"/>
          <w:color w:val="000000"/>
          <w:sz w:val="20"/>
          <w:szCs w:val="20"/>
          <w:lang w:eastAsia="zh-CN"/>
        </w:rPr>
        <w:t>时间是</w:t>
      </w:r>
      <w:r w:rsidRPr="00CF239B">
        <w:rPr>
          <w:rStyle w:val="normaltextrun"/>
          <w:rFonts w:ascii="Arial" w:eastAsiaTheme="minorEastAsia" w:hAnsi="Arial" w:cs="Arial"/>
          <w:color w:val="000000"/>
          <w:sz w:val="20"/>
          <w:szCs w:val="20"/>
          <w:lang w:val="en-GB"/>
        </w:rPr>
        <w:t xml:space="preserve"> 9am to 5pm, Monday to Friday</w:t>
      </w:r>
      <w:r w:rsidRPr="00CF239B">
        <w:rPr>
          <w:rStyle w:val="normaltextrun"/>
          <w:rFonts w:ascii="MS Gothic" w:eastAsia="MS Gothic" w:hAnsi="MS Gothic" w:cs="MS Gothic" w:hint="eastAsia"/>
          <w:color w:val="000000"/>
          <w:sz w:val="20"/>
          <w:szCs w:val="20"/>
          <w:lang w:val="en-GB"/>
        </w:rPr>
        <w:t>。</w:t>
      </w:r>
      <w:r w:rsidRPr="00CF239B">
        <w:rPr>
          <w:rStyle w:val="eop"/>
          <w:rFonts w:ascii="Arial" w:hAnsi="Arial" w:cs="Arial"/>
          <w:color w:val="000000"/>
          <w:sz w:val="20"/>
          <w:szCs w:val="20"/>
        </w:rPr>
        <w:t> </w:t>
      </w:r>
    </w:p>
    <w:p w14:paraId="59FAC3E3" w14:textId="55D068FE" w:rsidR="00CF239B" w:rsidRPr="00CF239B" w:rsidRDefault="00CF239B" w:rsidP="00CF239B">
      <w:pPr>
        <w:pStyle w:val="paragraph"/>
        <w:spacing w:before="0" w:beforeAutospacing="0" w:after="0" w:afterAutospacing="0"/>
        <w:ind w:left="135"/>
        <w:textAlignment w:val="baseline"/>
        <w:rPr>
          <w:rStyle w:val="normaltextrun"/>
          <w:rFonts w:ascii="Segoe UI" w:hAnsi="Segoe UI" w:cs="Segoe UI"/>
          <w:sz w:val="20"/>
          <w:szCs w:val="20"/>
        </w:rPr>
      </w:pPr>
      <w:r w:rsidRPr="00CF239B">
        <w:rPr>
          <w:rStyle w:val="normaltextrun"/>
          <w:rFonts w:ascii="MS Gothic" w:eastAsia="MS Gothic" w:hAnsi="MS Gothic" w:cs="Segoe UI" w:hint="eastAsia"/>
          <w:color w:val="000000"/>
          <w:sz w:val="20"/>
          <w:szCs w:val="20"/>
          <w:lang w:eastAsia="zh-CN"/>
        </w:rPr>
        <w:t>你也可以</w:t>
      </w:r>
      <w:r w:rsidRPr="00CF239B">
        <w:rPr>
          <w:rStyle w:val="normaltextrun"/>
          <w:rFonts w:ascii="Microsoft JhengHei" w:eastAsia="Microsoft JhengHei" w:hAnsi="Microsoft JhengHei" w:cs="Segoe UI" w:hint="eastAsia"/>
          <w:color w:val="000000"/>
          <w:sz w:val="20"/>
          <w:szCs w:val="20"/>
          <w:lang w:eastAsia="zh-CN"/>
        </w:rPr>
        <w:t>访问</w:t>
      </w:r>
      <w:r w:rsidRPr="00CF239B">
        <w:rPr>
          <w:rStyle w:val="normaltextrun"/>
          <w:rFonts w:ascii="Arial" w:eastAsiaTheme="minorEastAsia" w:hAnsi="Arial" w:cs="Arial"/>
          <w:color w:val="000000"/>
          <w:sz w:val="20"/>
          <w:szCs w:val="20"/>
          <w:lang w:val="en-GB"/>
        </w:rPr>
        <w:t xml:space="preserve">TIS National </w:t>
      </w:r>
      <w:r w:rsidRPr="00CF239B">
        <w:rPr>
          <w:rStyle w:val="normaltextrun"/>
          <w:rFonts w:ascii="MS Gothic" w:eastAsia="MS Gothic" w:hAnsi="MS Gothic" w:cs="Segoe UI" w:hint="eastAsia"/>
          <w:color w:val="000000"/>
          <w:sz w:val="20"/>
          <w:szCs w:val="20"/>
          <w:lang w:eastAsia="zh-CN"/>
        </w:rPr>
        <w:t>的网站，了解</w:t>
      </w:r>
      <w:r w:rsidRPr="00CF239B">
        <w:rPr>
          <w:rStyle w:val="normaltextrun"/>
          <w:rFonts w:ascii="Arial" w:eastAsiaTheme="minorEastAsia" w:hAnsi="Arial" w:cs="Arial"/>
          <w:color w:val="000000"/>
          <w:sz w:val="20"/>
          <w:szCs w:val="20"/>
          <w:lang w:val="en-GB"/>
        </w:rPr>
        <w:t>TIS National</w:t>
      </w:r>
      <w:r w:rsidRPr="00CF239B">
        <w:rPr>
          <w:rStyle w:val="normaltextrun"/>
          <w:rFonts w:ascii="MS Gothic" w:eastAsia="MS Gothic" w:hAnsi="MS Gothic" w:cs="Segoe UI" w:hint="eastAsia"/>
          <w:color w:val="000000"/>
          <w:sz w:val="20"/>
          <w:szCs w:val="20"/>
          <w:lang w:eastAsia="zh-CN"/>
        </w:rPr>
        <w:t>提供的服</w:t>
      </w:r>
      <w:r w:rsidRPr="00CF239B">
        <w:rPr>
          <w:rStyle w:val="normaltextrun"/>
          <w:rFonts w:ascii="Microsoft JhengHei" w:eastAsia="Microsoft JhengHei" w:hAnsi="Microsoft JhengHei" w:cs="Segoe UI" w:hint="eastAsia"/>
          <w:color w:val="000000"/>
          <w:sz w:val="20"/>
          <w:szCs w:val="20"/>
          <w:lang w:eastAsia="zh-CN"/>
        </w:rPr>
        <w:t>务。网址：</w:t>
      </w:r>
      <w:r w:rsidRPr="00CF239B">
        <w:rPr>
          <w:rStyle w:val="normaltextrun"/>
          <w:rFonts w:ascii="Arial" w:eastAsiaTheme="minorEastAsia" w:hAnsi="Arial" w:cs="Arial"/>
          <w:color w:val="000000"/>
          <w:sz w:val="20"/>
          <w:szCs w:val="20"/>
          <w:lang w:val="en-GB"/>
        </w:rPr>
        <w:t xml:space="preserve"> </w:t>
      </w:r>
      <w:r w:rsidRPr="00CF239B">
        <w:rPr>
          <w:rStyle w:val="normaltextrun"/>
          <w:rFonts w:ascii="Arial" w:eastAsiaTheme="minorEastAsia" w:hAnsi="Arial" w:cs="Arial"/>
          <w:color w:val="0563C1"/>
          <w:sz w:val="20"/>
          <w:szCs w:val="20"/>
          <w:u w:val="single"/>
          <w:lang w:val="en-GB"/>
        </w:rPr>
        <w:t>www.tisnational.gov.au</w:t>
      </w:r>
      <w:r w:rsidRPr="00CF239B">
        <w:rPr>
          <w:rStyle w:val="eop"/>
          <w:rFonts w:ascii="Arial" w:hAnsi="Arial" w:cs="Arial"/>
          <w:color w:val="0563C1"/>
          <w:sz w:val="20"/>
          <w:szCs w:val="20"/>
        </w:rPr>
        <w:t> </w:t>
      </w:r>
    </w:p>
    <w:p w14:paraId="0439D1C8" w14:textId="77777777" w:rsidR="00CF239B" w:rsidRP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r w:rsidRPr="00CF239B">
        <w:rPr>
          <w:rStyle w:val="normaltextrun"/>
          <w:rFonts w:ascii="Arial" w:eastAsiaTheme="minorEastAsia" w:hAnsi="Arial" w:cs="Arial"/>
          <w:b/>
          <w:bCs/>
          <w:color w:val="052F43" w:themeColor="accent1"/>
          <w:sz w:val="20"/>
          <w:szCs w:val="20"/>
          <w:lang w:val="en-GB"/>
        </w:rPr>
        <w:t>Traditional Chinese:</w:t>
      </w:r>
      <w:r w:rsidRPr="00CF239B">
        <w:rPr>
          <w:rStyle w:val="normaltextrun"/>
          <w:rFonts w:eastAsiaTheme="minorEastAsia"/>
          <w:b/>
          <w:bCs/>
          <w:color w:val="052F43" w:themeColor="accent1"/>
          <w:sz w:val="20"/>
          <w:szCs w:val="20"/>
          <w:lang w:val="en-GB"/>
        </w:rPr>
        <w:t> </w:t>
      </w:r>
    </w:p>
    <w:p w14:paraId="393191DD"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PMingLiU" w:eastAsia="PMingLiU" w:hAnsi="PMingLiU" w:cs="Segoe UI" w:hint="eastAsia"/>
          <w:color w:val="000000"/>
          <w:sz w:val="20"/>
          <w:szCs w:val="20"/>
          <w:lang w:eastAsia="zh-CN"/>
        </w:rPr>
        <w:t>若你需要口譯員，請撥打</w:t>
      </w:r>
      <w:r w:rsidRPr="00CF239B">
        <w:rPr>
          <w:rStyle w:val="normaltextrun"/>
          <w:rFonts w:ascii="Arial" w:eastAsiaTheme="minorEastAsia" w:hAnsi="Arial" w:cs="Arial"/>
          <w:color w:val="000000"/>
          <w:sz w:val="20"/>
          <w:szCs w:val="20"/>
          <w:lang w:val="en-GB"/>
        </w:rPr>
        <w:t>TIS National</w:t>
      </w:r>
      <w:r w:rsidRPr="00CF239B">
        <w:rPr>
          <w:rStyle w:val="normaltextrun"/>
          <w:rFonts w:ascii="PMingLiU" w:eastAsia="PMingLiU" w:hAnsi="PMingLiU" w:cs="Segoe UI" w:hint="eastAsia"/>
          <w:color w:val="000000"/>
          <w:sz w:val="20"/>
          <w:szCs w:val="20"/>
          <w:lang w:eastAsia="zh-CN"/>
        </w:rPr>
        <w:t>電話</w:t>
      </w:r>
      <w:r w:rsidRPr="00CF239B">
        <w:rPr>
          <w:rStyle w:val="normaltextrun"/>
          <w:rFonts w:ascii="Arial" w:eastAsiaTheme="minorEastAsia" w:hAnsi="Arial" w:cs="Arial"/>
          <w:color w:val="000000"/>
          <w:sz w:val="20"/>
          <w:szCs w:val="20"/>
          <w:lang w:val="en-GB"/>
        </w:rPr>
        <w:t>131 450</w:t>
      </w:r>
      <w:r w:rsidRPr="00CF239B">
        <w:rPr>
          <w:rStyle w:val="normaltextrun"/>
          <w:rFonts w:ascii="PMingLiU" w:eastAsia="PMingLiU" w:hAnsi="PMingLiU" w:cs="Segoe UI" w:hint="eastAsia"/>
          <w:color w:val="000000"/>
          <w:sz w:val="20"/>
          <w:szCs w:val="20"/>
          <w:lang w:eastAsia="zh-CN"/>
        </w:rPr>
        <w:t>並請他們轉接</w:t>
      </w:r>
      <w:r w:rsidRPr="00CF239B">
        <w:rPr>
          <w:rStyle w:val="normaltextrun"/>
          <w:rFonts w:ascii="Arial" w:eastAsiaTheme="minorEastAsia" w:hAnsi="Arial" w:cs="Arial"/>
          <w:color w:val="000000"/>
          <w:sz w:val="20"/>
          <w:szCs w:val="20"/>
          <w:lang w:val="en-GB"/>
        </w:rPr>
        <w:t xml:space="preserve"> Housing Choices Australia </w:t>
      </w:r>
      <w:r w:rsidRPr="00CF239B">
        <w:rPr>
          <w:rStyle w:val="normaltextrun"/>
          <w:rFonts w:ascii="PMingLiU" w:eastAsia="PMingLiU" w:hAnsi="PMingLiU" w:cs="Segoe UI" w:hint="eastAsia"/>
          <w:color w:val="000000"/>
          <w:sz w:val="20"/>
          <w:szCs w:val="20"/>
          <w:lang w:eastAsia="zh-CN"/>
        </w:rPr>
        <w:t>的電話</w:t>
      </w:r>
      <w:r w:rsidRPr="00CF239B">
        <w:rPr>
          <w:rStyle w:val="normaltextrun"/>
          <w:rFonts w:ascii="Arial" w:eastAsiaTheme="minorEastAsia" w:hAnsi="Arial" w:cs="Arial"/>
          <w:color w:val="000000"/>
          <w:sz w:val="20"/>
          <w:szCs w:val="20"/>
          <w:lang w:val="en-GB"/>
        </w:rPr>
        <w:t xml:space="preserve"> 1300 312 447</w:t>
      </w:r>
      <w:r w:rsidRPr="00CF239B">
        <w:rPr>
          <w:rStyle w:val="normaltextrun"/>
          <w:rFonts w:ascii="PMingLiU" w:eastAsia="PMingLiU" w:hAnsi="PMingLiU" w:cs="Segoe UI" w:hint="eastAsia"/>
          <w:color w:val="000000"/>
          <w:sz w:val="20"/>
          <w:szCs w:val="20"/>
          <w:lang w:eastAsia="zh-CN"/>
        </w:rPr>
        <w:t>。我們的工作時間是</w:t>
      </w:r>
      <w:r w:rsidRPr="00CF239B">
        <w:rPr>
          <w:rStyle w:val="normaltextrun"/>
          <w:rFonts w:ascii="Arial" w:eastAsiaTheme="minorEastAsia" w:hAnsi="Arial" w:cs="Arial"/>
          <w:color w:val="000000"/>
          <w:sz w:val="20"/>
          <w:szCs w:val="20"/>
          <w:lang w:val="en-GB"/>
        </w:rPr>
        <w:t xml:space="preserve"> 9am to 5pm, Monday to Friday</w:t>
      </w:r>
      <w:r w:rsidRPr="00CF239B">
        <w:rPr>
          <w:rStyle w:val="normaltextrun"/>
          <w:rFonts w:ascii="MS Gothic" w:eastAsia="MS Gothic" w:hAnsi="MS Gothic" w:cs="MS Gothic" w:hint="eastAsia"/>
          <w:color w:val="000000"/>
          <w:sz w:val="20"/>
          <w:szCs w:val="20"/>
          <w:lang w:val="en-GB"/>
        </w:rPr>
        <w:t>。</w:t>
      </w:r>
      <w:r w:rsidRPr="00CF239B">
        <w:rPr>
          <w:rStyle w:val="eop"/>
          <w:rFonts w:ascii="Arial" w:hAnsi="Arial" w:cs="Arial"/>
          <w:color w:val="000000"/>
          <w:sz w:val="20"/>
          <w:szCs w:val="20"/>
        </w:rPr>
        <w:t> </w:t>
      </w:r>
    </w:p>
    <w:p w14:paraId="3DB5AB92" w14:textId="77777777" w:rsidR="00CF239B" w:rsidRPr="00CF239B" w:rsidRDefault="00CF239B" w:rsidP="00CF239B">
      <w:pPr>
        <w:pStyle w:val="paragraph"/>
        <w:spacing w:before="0" w:beforeAutospacing="0" w:after="0" w:afterAutospacing="0"/>
        <w:ind w:left="135"/>
        <w:textAlignment w:val="baseline"/>
        <w:rPr>
          <w:rStyle w:val="eop"/>
          <w:rFonts w:ascii="Arial" w:hAnsi="Arial" w:cs="Arial"/>
          <w:color w:val="000000"/>
          <w:sz w:val="20"/>
          <w:szCs w:val="20"/>
        </w:rPr>
      </w:pPr>
      <w:r w:rsidRPr="00CF239B">
        <w:rPr>
          <w:rStyle w:val="normaltextrun"/>
          <w:rFonts w:ascii="MS Gothic" w:eastAsia="MS Gothic" w:hAnsi="MS Gothic" w:cs="Segoe UI" w:hint="eastAsia"/>
          <w:color w:val="000000"/>
          <w:sz w:val="20"/>
          <w:szCs w:val="20"/>
          <w:lang w:eastAsia="zh-CN"/>
        </w:rPr>
        <w:t>你也可以瀏覽</w:t>
      </w:r>
      <w:r w:rsidRPr="00CF239B">
        <w:rPr>
          <w:rStyle w:val="normaltextrun"/>
          <w:rFonts w:ascii="Arial" w:eastAsiaTheme="minorEastAsia" w:hAnsi="Arial" w:cs="Arial"/>
          <w:color w:val="000000"/>
          <w:sz w:val="20"/>
          <w:szCs w:val="20"/>
          <w:lang w:val="en-GB"/>
        </w:rPr>
        <w:t xml:space="preserve">TIS National </w:t>
      </w:r>
      <w:r w:rsidRPr="00CF239B">
        <w:rPr>
          <w:rStyle w:val="normaltextrun"/>
          <w:rFonts w:ascii="MS Gothic" w:eastAsia="MS Gothic" w:hAnsi="MS Gothic" w:cs="Segoe UI" w:hint="eastAsia"/>
          <w:color w:val="000000"/>
          <w:sz w:val="20"/>
          <w:szCs w:val="20"/>
          <w:lang w:eastAsia="zh-CN"/>
        </w:rPr>
        <w:t>網站瞭解</w:t>
      </w:r>
      <w:r w:rsidRPr="00CF239B">
        <w:rPr>
          <w:rStyle w:val="normaltextrun"/>
          <w:rFonts w:ascii="Arial" w:eastAsiaTheme="minorEastAsia" w:hAnsi="Arial" w:cs="Arial"/>
          <w:color w:val="000000"/>
          <w:sz w:val="20"/>
          <w:szCs w:val="20"/>
          <w:lang w:val="en-GB"/>
        </w:rPr>
        <w:t xml:space="preserve">TIS National </w:t>
      </w:r>
      <w:r w:rsidRPr="00CF239B">
        <w:rPr>
          <w:rStyle w:val="normaltextrun"/>
          <w:rFonts w:ascii="MS Gothic" w:eastAsia="MS Gothic" w:hAnsi="MS Gothic" w:cs="Segoe UI" w:hint="eastAsia"/>
          <w:color w:val="000000"/>
          <w:sz w:val="20"/>
          <w:szCs w:val="20"/>
          <w:lang w:eastAsia="zh-CN"/>
        </w:rPr>
        <w:t>的服務資訊，網址：</w:t>
      </w:r>
      <w:r w:rsidRPr="00CF239B">
        <w:rPr>
          <w:rStyle w:val="normaltextrun"/>
          <w:rFonts w:ascii="Arial" w:eastAsiaTheme="minorEastAsia" w:hAnsi="Arial" w:cs="Arial"/>
          <w:color w:val="000000"/>
          <w:sz w:val="20"/>
          <w:szCs w:val="20"/>
          <w:u w:val="single"/>
          <w:shd w:val="clear" w:color="auto" w:fill="E1E3E6"/>
          <w:lang w:val="en-GB"/>
        </w:rPr>
        <w:t>www.tisnational.gov.au</w:t>
      </w:r>
      <w:r w:rsidRPr="00CF239B">
        <w:rPr>
          <w:rStyle w:val="normaltextrun"/>
          <w:rFonts w:ascii="Arial" w:eastAsiaTheme="minorEastAsia" w:hAnsi="Arial" w:cs="Arial"/>
          <w:color w:val="000000"/>
          <w:sz w:val="20"/>
          <w:szCs w:val="20"/>
          <w:lang w:val="en-GB"/>
        </w:rPr>
        <w:t> </w:t>
      </w:r>
      <w:r w:rsidRPr="00CF239B">
        <w:rPr>
          <w:rStyle w:val="eop"/>
          <w:rFonts w:ascii="Arial" w:hAnsi="Arial" w:cs="Arial"/>
          <w:color w:val="000000"/>
          <w:sz w:val="20"/>
          <w:szCs w:val="20"/>
        </w:rPr>
        <w:t> </w:t>
      </w:r>
    </w:p>
    <w:p w14:paraId="61202F6C" w14:textId="77777777" w:rsid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p>
    <w:p w14:paraId="59FDF5AB" w14:textId="77777777" w:rsid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p>
    <w:p w14:paraId="20C3D165" w14:textId="77777777" w:rsid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p>
    <w:p w14:paraId="7D83C32C" w14:textId="7EC68406" w:rsidR="00CF239B" w:rsidRP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r w:rsidRPr="00CF239B">
        <w:rPr>
          <w:rStyle w:val="normaltextrun"/>
          <w:rFonts w:ascii="Arial" w:eastAsiaTheme="minorEastAsia" w:hAnsi="Arial" w:cs="Arial"/>
          <w:b/>
          <w:bCs/>
          <w:color w:val="052F43" w:themeColor="accent1"/>
          <w:sz w:val="20"/>
          <w:szCs w:val="20"/>
          <w:lang w:val="en-GB"/>
        </w:rPr>
        <w:t>Spanish:</w:t>
      </w:r>
      <w:r w:rsidRPr="00CF239B">
        <w:rPr>
          <w:rStyle w:val="normaltextrun"/>
          <w:rFonts w:eastAsiaTheme="minorEastAsia"/>
          <w:b/>
          <w:bCs/>
          <w:color w:val="052F43" w:themeColor="accent1"/>
          <w:sz w:val="20"/>
          <w:szCs w:val="20"/>
          <w:lang w:val="en-GB"/>
        </w:rPr>
        <w:t> </w:t>
      </w:r>
    </w:p>
    <w:p w14:paraId="42E36599"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s-ES"/>
        </w:rPr>
        <w:t>Si necesita un intérprete, por favor llame a TIS National en el 131 450</w:t>
      </w:r>
      <w:r w:rsidRPr="00CF239B">
        <w:rPr>
          <w:rStyle w:val="normaltextrun"/>
          <w:rFonts w:ascii="Arial" w:eastAsiaTheme="minorEastAsia" w:hAnsi="Arial" w:cs="Arial"/>
          <w:b/>
          <w:bCs/>
          <w:color w:val="000000"/>
          <w:sz w:val="20"/>
          <w:szCs w:val="20"/>
          <w:lang w:val="es-ES"/>
        </w:rPr>
        <w:t xml:space="preserve"> </w:t>
      </w:r>
      <w:r w:rsidRPr="00CF239B">
        <w:rPr>
          <w:rStyle w:val="normaltextrun"/>
          <w:rFonts w:ascii="Arial" w:eastAsiaTheme="minorEastAsia" w:hAnsi="Arial" w:cs="Arial"/>
          <w:color w:val="000000"/>
          <w:sz w:val="20"/>
          <w:szCs w:val="20"/>
          <w:lang w:val="es-ES"/>
        </w:rPr>
        <w:t>y</w:t>
      </w:r>
      <w:r w:rsidRPr="00CF239B">
        <w:rPr>
          <w:rStyle w:val="normaltextrun"/>
          <w:rFonts w:ascii="Arial" w:eastAsiaTheme="minorEastAsia" w:hAnsi="Arial" w:cs="Arial"/>
          <w:b/>
          <w:bCs/>
          <w:color w:val="000000"/>
          <w:sz w:val="20"/>
          <w:szCs w:val="20"/>
          <w:lang w:val="es-ES"/>
        </w:rPr>
        <w:t xml:space="preserve"> </w:t>
      </w:r>
      <w:r w:rsidRPr="00CF239B">
        <w:rPr>
          <w:rStyle w:val="normaltextrun"/>
          <w:rFonts w:ascii="Arial" w:eastAsiaTheme="minorEastAsia" w:hAnsi="Arial" w:cs="Arial"/>
          <w:color w:val="000000"/>
          <w:sz w:val="20"/>
          <w:szCs w:val="20"/>
          <w:lang w:val="es-ES"/>
        </w:rPr>
        <w:t xml:space="preserve">pida que lo comuniquen con </w:t>
      </w:r>
      <w:r w:rsidRPr="00CF239B">
        <w:rPr>
          <w:rStyle w:val="normaltextrun"/>
          <w:rFonts w:ascii="Arial" w:eastAsiaTheme="minorEastAsia" w:hAnsi="Arial" w:cs="Arial"/>
          <w:b/>
          <w:bCs/>
          <w:color w:val="000000"/>
          <w:sz w:val="20"/>
          <w:szCs w:val="20"/>
          <w:lang w:val="en-GB"/>
        </w:rPr>
        <w:t>Housing Choices Australia</w:t>
      </w:r>
      <w:r w:rsidRPr="00CF239B">
        <w:rPr>
          <w:rStyle w:val="normaltextrun"/>
          <w:rFonts w:ascii="Arial" w:eastAsiaTheme="minorEastAsia" w:hAnsi="Arial" w:cs="Arial"/>
          <w:color w:val="000000"/>
          <w:sz w:val="20"/>
          <w:szCs w:val="20"/>
          <w:lang w:val="es-ES"/>
        </w:rPr>
        <w:t xml:space="preserve"> en el </w:t>
      </w:r>
      <w:r w:rsidRPr="00CF239B">
        <w:rPr>
          <w:rStyle w:val="normaltextrun"/>
          <w:rFonts w:ascii="Arial" w:eastAsiaTheme="minorEastAsia" w:hAnsi="Arial" w:cs="Arial"/>
          <w:b/>
          <w:bCs/>
          <w:color w:val="000000"/>
          <w:sz w:val="20"/>
          <w:szCs w:val="20"/>
          <w:lang w:val="en-GB"/>
        </w:rPr>
        <w:t>1300 312 447</w:t>
      </w:r>
      <w:r w:rsidRPr="00CF239B">
        <w:rPr>
          <w:rStyle w:val="normaltextrun"/>
          <w:rFonts w:ascii="Arial" w:eastAsiaTheme="minorEastAsia" w:hAnsi="Arial" w:cs="Arial"/>
          <w:color w:val="000000"/>
          <w:sz w:val="20"/>
          <w:szCs w:val="20"/>
          <w:lang w:val="es-ES"/>
        </w:rPr>
        <w:t xml:space="preserve">.  Nuestro horario de oficina es </w:t>
      </w:r>
      <w:r w:rsidRPr="00CF239B">
        <w:rPr>
          <w:rStyle w:val="normaltextrun"/>
          <w:rFonts w:ascii="Arial" w:eastAsiaTheme="minorEastAsia" w:hAnsi="Arial" w:cs="Arial"/>
          <w:b/>
          <w:bCs/>
          <w:color w:val="000000"/>
          <w:sz w:val="20"/>
          <w:szCs w:val="20"/>
          <w:lang w:val="en-GB"/>
        </w:rPr>
        <w:t>9am to 5pm, Monday to Friday</w:t>
      </w:r>
      <w:r w:rsidRPr="00CF239B">
        <w:rPr>
          <w:rStyle w:val="normaltextrun"/>
          <w:rFonts w:ascii="Arial" w:eastAsiaTheme="minorEastAsia" w:hAnsi="Arial" w:cs="Arial"/>
          <w:color w:val="000000"/>
          <w:sz w:val="20"/>
          <w:szCs w:val="20"/>
          <w:lang w:val="es-ES"/>
        </w:rPr>
        <w:t>.</w:t>
      </w:r>
      <w:r w:rsidRPr="00CF239B">
        <w:rPr>
          <w:rStyle w:val="eop"/>
          <w:rFonts w:ascii="Arial" w:hAnsi="Arial" w:cs="Arial"/>
          <w:color w:val="000000"/>
          <w:sz w:val="20"/>
          <w:szCs w:val="20"/>
        </w:rPr>
        <w:t> </w:t>
      </w:r>
    </w:p>
    <w:p w14:paraId="28BD66BD"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s-ES"/>
        </w:rPr>
        <w:t xml:space="preserve">También puede visitar el sitio web de TIS National para obtener información acerca de los servicios que provee TIS National. Visite </w:t>
      </w:r>
      <w:r w:rsidRPr="00CF239B">
        <w:rPr>
          <w:rStyle w:val="normaltextrun"/>
          <w:rFonts w:ascii="Arial" w:eastAsiaTheme="minorEastAsia" w:hAnsi="Arial" w:cs="Arial"/>
          <w:color w:val="0563C1"/>
          <w:sz w:val="20"/>
          <w:szCs w:val="20"/>
          <w:u w:val="single"/>
          <w:lang w:val="es-ES"/>
        </w:rPr>
        <w:t>www.tisnational.gov.au</w:t>
      </w:r>
      <w:r w:rsidRPr="00CF239B">
        <w:rPr>
          <w:rStyle w:val="normaltextrun"/>
          <w:rFonts w:ascii="Arial" w:eastAsiaTheme="minorEastAsia" w:hAnsi="Arial" w:cs="Arial"/>
          <w:color w:val="000000"/>
          <w:sz w:val="20"/>
          <w:szCs w:val="20"/>
          <w:lang w:val="es-ES"/>
        </w:rPr>
        <w:t> </w:t>
      </w:r>
      <w:r w:rsidRPr="00CF239B">
        <w:rPr>
          <w:rStyle w:val="eop"/>
          <w:rFonts w:ascii="Arial" w:hAnsi="Arial" w:cs="Arial"/>
          <w:color w:val="000000"/>
          <w:sz w:val="20"/>
          <w:szCs w:val="20"/>
        </w:rPr>
        <w:t> </w:t>
      </w:r>
    </w:p>
    <w:p w14:paraId="051B376E" w14:textId="77777777" w:rsidR="00CF239B" w:rsidRPr="00CF239B" w:rsidRDefault="00CF239B" w:rsidP="00CF239B">
      <w:pPr>
        <w:pStyle w:val="paragraph"/>
        <w:spacing w:before="120" w:beforeAutospacing="0" w:after="120" w:afterAutospacing="0"/>
        <w:ind w:left="136"/>
        <w:textAlignment w:val="baseline"/>
        <w:rPr>
          <w:rStyle w:val="normaltextrun"/>
          <w:rFonts w:ascii="Arial" w:eastAsiaTheme="minorEastAsia" w:hAnsi="Arial" w:cs="Arial"/>
          <w:b/>
          <w:bCs/>
          <w:color w:val="052F43" w:themeColor="accent1"/>
          <w:sz w:val="20"/>
          <w:szCs w:val="20"/>
          <w:lang w:val="en-GB"/>
        </w:rPr>
      </w:pPr>
      <w:r w:rsidRPr="00CF239B">
        <w:rPr>
          <w:rStyle w:val="normaltextrun"/>
          <w:rFonts w:ascii="Arial" w:eastAsiaTheme="minorEastAsia" w:hAnsi="Arial" w:cs="Arial"/>
          <w:b/>
          <w:bCs/>
          <w:color w:val="052F43" w:themeColor="accent1"/>
          <w:sz w:val="20"/>
          <w:szCs w:val="20"/>
          <w:lang w:val="en-GB"/>
        </w:rPr>
        <w:t>Italian:</w:t>
      </w:r>
      <w:r w:rsidRPr="00CF239B">
        <w:rPr>
          <w:rStyle w:val="normaltextrun"/>
          <w:rFonts w:eastAsiaTheme="minorEastAsia"/>
          <w:b/>
          <w:bCs/>
          <w:color w:val="052F43" w:themeColor="accent1"/>
          <w:sz w:val="20"/>
          <w:szCs w:val="20"/>
          <w:lang w:val="en-GB"/>
        </w:rPr>
        <w:t> </w:t>
      </w:r>
    </w:p>
    <w:p w14:paraId="002A377A"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n-GB"/>
        </w:rPr>
        <w:t xml:space="preserve">Se hai bisogno di un interprete, telefona a TIS National al numero 131 450 e chiedi di chiamare </w:t>
      </w:r>
      <w:r w:rsidRPr="00CF239B">
        <w:rPr>
          <w:rStyle w:val="normaltextrun"/>
          <w:rFonts w:ascii="Arial" w:eastAsiaTheme="minorEastAsia" w:hAnsi="Arial" w:cs="Arial"/>
          <w:b/>
          <w:bCs/>
          <w:color w:val="000000"/>
          <w:sz w:val="20"/>
          <w:szCs w:val="20"/>
          <w:lang w:val="en-GB"/>
        </w:rPr>
        <w:t>Housing Choices Australia</w:t>
      </w:r>
      <w:r w:rsidRPr="00CF239B">
        <w:rPr>
          <w:rStyle w:val="normaltextrun"/>
          <w:rFonts w:ascii="Arial" w:eastAsiaTheme="minorEastAsia" w:hAnsi="Arial" w:cs="Arial"/>
          <w:color w:val="000000"/>
          <w:sz w:val="20"/>
          <w:szCs w:val="20"/>
          <w:lang w:val="en-GB"/>
        </w:rPr>
        <w:t xml:space="preserve"> al </w:t>
      </w:r>
      <w:r w:rsidRPr="00CF239B">
        <w:rPr>
          <w:rStyle w:val="normaltextrun"/>
          <w:rFonts w:ascii="Arial" w:eastAsiaTheme="minorEastAsia" w:hAnsi="Arial" w:cs="Arial"/>
          <w:b/>
          <w:bCs/>
          <w:color w:val="000000"/>
          <w:sz w:val="20"/>
          <w:szCs w:val="20"/>
          <w:lang w:val="en-GB"/>
        </w:rPr>
        <w:t>1300 312 447</w:t>
      </w:r>
      <w:r w:rsidRPr="00CF239B">
        <w:rPr>
          <w:rStyle w:val="normaltextrun"/>
          <w:rFonts w:ascii="Arial" w:eastAsiaTheme="minorEastAsia" w:hAnsi="Arial" w:cs="Arial"/>
          <w:color w:val="000000"/>
          <w:sz w:val="20"/>
          <w:szCs w:val="20"/>
          <w:lang w:val="en-GB"/>
        </w:rPr>
        <w:t xml:space="preserve">. I nostri orari d’ufficio sono </w:t>
      </w:r>
      <w:r w:rsidRPr="00CF239B">
        <w:rPr>
          <w:rStyle w:val="normaltextrun"/>
          <w:rFonts w:ascii="Arial" w:eastAsiaTheme="minorEastAsia" w:hAnsi="Arial" w:cs="Arial"/>
          <w:b/>
          <w:bCs/>
          <w:color w:val="000000"/>
          <w:sz w:val="20"/>
          <w:szCs w:val="20"/>
          <w:lang w:val="en-GB"/>
        </w:rPr>
        <w:t>9am to 5pm, Monday to Friday</w:t>
      </w:r>
      <w:r w:rsidRPr="00CF239B">
        <w:rPr>
          <w:rStyle w:val="normaltextrun"/>
          <w:rFonts w:ascii="Arial" w:eastAsiaTheme="minorEastAsia" w:hAnsi="Arial" w:cs="Arial"/>
          <w:color w:val="000000"/>
          <w:sz w:val="20"/>
          <w:szCs w:val="20"/>
          <w:lang w:val="en-GB"/>
        </w:rPr>
        <w:t>.</w:t>
      </w:r>
      <w:r w:rsidRPr="00CF239B">
        <w:rPr>
          <w:rStyle w:val="eop"/>
          <w:rFonts w:ascii="Arial" w:hAnsi="Arial" w:cs="Arial"/>
          <w:color w:val="000000"/>
          <w:sz w:val="20"/>
          <w:szCs w:val="20"/>
        </w:rPr>
        <w:t> </w:t>
      </w:r>
    </w:p>
    <w:p w14:paraId="6E9F05DB"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n-GB"/>
        </w:rPr>
        <w:t xml:space="preserve">Puoi visitare anche il sito web TIS National per informazioni tradotte sul servizio che TIS National fornisce. Visita il sito: </w:t>
      </w:r>
      <w:r w:rsidRPr="00CF239B">
        <w:rPr>
          <w:rStyle w:val="normaltextrun"/>
          <w:rFonts w:ascii="Arial" w:eastAsiaTheme="minorEastAsia" w:hAnsi="Arial" w:cs="Arial"/>
          <w:color w:val="0563C1"/>
          <w:sz w:val="20"/>
          <w:szCs w:val="20"/>
          <w:u w:val="single"/>
          <w:lang w:val="en-GB"/>
        </w:rPr>
        <w:t>www.tisnational.gov.au</w:t>
      </w:r>
      <w:r w:rsidRPr="00CF239B">
        <w:rPr>
          <w:rStyle w:val="eop"/>
          <w:rFonts w:ascii="Arial" w:hAnsi="Arial" w:cs="Arial"/>
          <w:color w:val="0563C1"/>
          <w:sz w:val="20"/>
          <w:szCs w:val="20"/>
        </w:rPr>
        <w:t> </w:t>
      </w:r>
    </w:p>
    <w:p w14:paraId="65B087C9" w14:textId="77777777" w:rsidR="00CF239B" w:rsidRPr="00CF239B" w:rsidRDefault="00CF239B" w:rsidP="00CF239B">
      <w:pPr>
        <w:pStyle w:val="paragraph"/>
        <w:spacing w:before="0" w:beforeAutospacing="0" w:after="0" w:afterAutospacing="0"/>
        <w:ind w:left="135"/>
        <w:textAlignment w:val="baseline"/>
        <w:rPr>
          <w:rFonts w:ascii="Segoe UI" w:hAnsi="Segoe UI" w:cs="Segoe UI"/>
          <w:sz w:val="20"/>
          <w:szCs w:val="20"/>
        </w:rPr>
      </w:pPr>
      <w:r w:rsidRPr="00CF239B">
        <w:rPr>
          <w:rStyle w:val="normaltextrun"/>
          <w:rFonts w:ascii="Arial" w:eastAsiaTheme="minorEastAsia" w:hAnsi="Arial" w:cs="Arial"/>
          <w:color w:val="000000"/>
          <w:sz w:val="20"/>
          <w:szCs w:val="20"/>
          <w:lang w:val="en-GB"/>
        </w:rPr>
        <w:t>For other languages, access to an interpreter is available by contacting Housing Choices Australia on 1300 312 447.</w:t>
      </w:r>
      <w:r w:rsidRPr="00CF239B">
        <w:rPr>
          <w:rStyle w:val="eop"/>
          <w:rFonts w:ascii="Arial" w:hAnsi="Arial" w:cs="Arial"/>
          <w:color w:val="000000"/>
          <w:sz w:val="20"/>
          <w:szCs w:val="20"/>
        </w:rPr>
        <w:t> </w:t>
      </w:r>
    </w:p>
    <w:p w14:paraId="70E83338" w14:textId="77777777" w:rsidR="00BA78F5" w:rsidRPr="00CF239B" w:rsidRDefault="00BA78F5" w:rsidP="009E2DC4">
      <w:pPr>
        <w:rPr>
          <w:sz w:val="20"/>
          <w:szCs w:val="20"/>
        </w:rPr>
      </w:pPr>
    </w:p>
    <w:sectPr w:rsidR="00BA78F5" w:rsidRPr="00CF239B" w:rsidSect="00D515CE">
      <w:headerReference w:type="first" r:id="rId18"/>
      <w:type w:val="continuous"/>
      <w:pgSz w:w="11900" w:h="16840"/>
      <w:pgMar w:top="1440" w:right="1440" w:bottom="1440" w:left="1440" w:header="333" w:footer="708"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E2FC1" w14:textId="77777777" w:rsidR="00CD679E" w:rsidRDefault="00CD679E" w:rsidP="009E2DC4">
      <w:r>
        <w:separator/>
      </w:r>
    </w:p>
  </w:endnote>
  <w:endnote w:type="continuationSeparator" w:id="0">
    <w:p w14:paraId="271DE094" w14:textId="77777777" w:rsidR="00CD679E" w:rsidRDefault="00CD679E" w:rsidP="009E2DC4">
      <w:r>
        <w:continuationSeparator/>
      </w:r>
    </w:p>
  </w:endnote>
  <w:endnote w:type="continuationNotice" w:id="1">
    <w:p w14:paraId="0C8070B8" w14:textId="77777777" w:rsidR="00CD679E" w:rsidRDefault="00CD679E" w:rsidP="009E2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79FF" w14:textId="77757651" w:rsidR="00D85B45" w:rsidRDefault="00674630" w:rsidP="009E2DC4">
    <w:pPr>
      <w:pStyle w:val="Footer"/>
    </w:pPr>
    <w:r>
      <w:rPr>
        <w:noProof/>
      </w:rPr>
      <w:drawing>
        <wp:anchor distT="0" distB="0" distL="114300" distR="114300" simplePos="0" relativeHeight="251658241" behindDoc="1" locked="0" layoutInCell="1" allowOverlap="1" wp14:anchorId="7048EA66" wp14:editId="3EC69025">
          <wp:simplePos x="0" y="0"/>
          <wp:positionH relativeFrom="page">
            <wp:align>right</wp:align>
          </wp:positionH>
          <wp:positionV relativeFrom="paragraph">
            <wp:posOffset>-88900</wp:posOffset>
          </wp:positionV>
          <wp:extent cx="7553325" cy="896659"/>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37F7" w14:textId="2325EF5E" w:rsidR="00B41391" w:rsidRDefault="00B41391" w:rsidP="009E2DC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A71BB" w14:textId="77777777" w:rsidR="00CD679E" w:rsidRDefault="00CD679E" w:rsidP="009E2DC4">
      <w:r>
        <w:separator/>
      </w:r>
    </w:p>
  </w:footnote>
  <w:footnote w:type="continuationSeparator" w:id="0">
    <w:p w14:paraId="41A5FE93" w14:textId="77777777" w:rsidR="00CD679E" w:rsidRDefault="00CD679E" w:rsidP="009E2DC4">
      <w:r>
        <w:continuationSeparator/>
      </w:r>
    </w:p>
  </w:footnote>
  <w:footnote w:type="continuationNotice" w:id="1">
    <w:p w14:paraId="3B5905D9" w14:textId="77777777" w:rsidR="00CD679E" w:rsidRDefault="00CD679E" w:rsidP="009E2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059374"/>
      <w:docPartObj>
        <w:docPartGallery w:val="Page Numbers (Margins)"/>
        <w:docPartUnique/>
      </w:docPartObj>
    </w:sdtPr>
    <w:sdtEndPr/>
    <w:sdtContent>
      <w:p w14:paraId="0F8BF225" w14:textId="6FE1AC73" w:rsidR="0089331B" w:rsidRDefault="00D0333E" w:rsidP="009E2DC4">
        <w:pPr>
          <w:pStyle w:val="Header"/>
        </w:pPr>
        <w:r>
          <w:rPr>
            <w:noProof/>
          </w:rPr>
          <mc:AlternateContent>
            <mc:Choice Requires="wps">
              <w:drawing>
                <wp:anchor distT="0" distB="0" distL="114300" distR="114300" simplePos="0" relativeHeight="251658242"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rsidP="009E2DC4">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5DE0BB1" id="Rectangle 6" o:spid="_x0000_s1026" style="position:absolute;left:0;text-align:left;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2737120" w14:textId="77777777" w:rsidR="00D0333E" w:rsidRDefault="00D0333E" w:rsidP="009E2DC4">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1BAE" w14:textId="3519559B" w:rsidR="00BC5A00" w:rsidRDefault="00E6281D" w:rsidP="009E2DC4">
    <w:pPr>
      <w:pStyle w:val="Header"/>
    </w:pPr>
    <w:r w:rsidRPr="00E6281D">
      <w:rPr>
        <w:noProof/>
      </w:rPr>
      <mc:AlternateContent>
        <mc:Choice Requires="wps">
          <w:drawing>
            <wp:anchor distT="0" distB="0" distL="114300" distR="114300" simplePos="0" relativeHeight="251658243" behindDoc="0" locked="0" layoutInCell="1" allowOverlap="1" wp14:anchorId="27F5DD3F" wp14:editId="6624954C">
              <wp:simplePos x="0" y="0"/>
              <wp:positionH relativeFrom="column">
                <wp:posOffset>4552950</wp:posOffset>
              </wp:positionH>
              <wp:positionV relativeFrom="page">
                <wp:posOffset>95250</wp:posOffset>
              </wp:positionV>
              <wp:extent cx="1740535" cy="25527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40535" cy="2552700"/>
                      </a:xfrm>
                      <a:prstGeom prst="rect">
                        <a:avLst/>
                      </a:prstGeom>
                      <a:noFill/>
                      <a:ln w="6350">
                        <a:noFill/>
                      </a:ln>
                    </wps:spPr>
                    <wps:txbx>
                      <w:txbxContent>
                        <w:p w14:paraId="1399D81B" w14:textId="77777777" w:rsidR="00E6281D" w:rsidRPr="0068777B" w:rsidRDefault="00E6281D" w:rsidP="00E6281D">
                          <w:pPr>
                            <w:spacing w:before="0" w:after="0"/>
                            <w:rPr>
                              <w:rFonts w:cs="Arial"/>
                              <w:color w:val="FFFFFF" w:themeColor="background1"/>
                              <w:sz w:val="20"/>
                              <w:szCs w:val="20"/>
                            </w:rPr>
                          </w:pPr>
                        </w:p>
                        <w:p w14:paraId="10043B7C" w14:textId="77777777" w:rsidR="00E6281D" w:rsidRPr="0068777B" w:rsidRDefault="00E6281D" w:rsidP="00E6281D">
                          <w:pPr>
                            <w:pBdr>
                              <w:bottom w:val="single" w:sz="4" w:space="1" w:color="FFFFFF" w:themeColor="background1"/>
                            </w:pBdr>
                            <w:spacing w:before="0" w:after="0"/>
                            <w:rPr>
                              <w:rFonts w:cs="Arial"/>
                              <w:b/>
                              <w:bCs/>
                              <w:color w:val="FFFFFF" w:themeColor="background1"/>
                              <w:sz w:val="20"/>
                              <w:szCs w:val="20"/>
                            </w:rPr>
                          </w:pPr>
                          <w:r w:rsidRPr="0068777B">
                            <w:rPr>
                              <w:rFonts w:cs="Arial"/>
                              <w:b/>
                              <w:bCs/>
                              <w:color w:val="FFFFFF" w:themeColor="background1"/>
                              <w:sz w:val="20"/>
                              <w:szCs w:val="20"/>
                            </w:rPr>
                            <w:t>Operations -WA</w:t>
                          </w:r>
                        </w:p>
                        <w:p w14:paraId="0D6AB5F4" w14:textId="77777777" w:rsidR="00E6281D" w:rsidRPr="00BC5A00" w:rsidRDefault="00E6281D" w:rsidP="00E6281D">
                          <w:pPr>
                            <w:spacing w:before="0" w:after="0"/>
                            <w:rPr>
                              <w:rFonts w:cs="Arial"/>
                              <w:color w:val="FFFFFF" w:themeColor="background1"/>
                              <w:sz w:val="18"/>
                              <w:szCs w:val="18"/>
                            </w:rPr>
                          </w:pPr>
                          <w:r>
                            <w:rPr>
                              <w:rFonts w:cs="Arial"/>
                              <w:color w:val="FFFFFF" w:themeColor="background1"/>
                              <w:sz w:val="18"/>
                              <w:szCs w:val="18"/>
                            </w:rPr>
                            <w:t>Document Owner</w:t>
                          </w:r>
                        </w:p>
                        <w:p w14:paraId="51D30411" w14:textId="77777777" w:rsidR="00E6281D" w:rsidRPr="00BC5A00" w:rsidRDefault="00E6281D" w:rsidP="00E6281D">
                          <w:pPr>
                            <w:spacing w:before="0" w:after="0"/>
                            <w:rPr>
                              <w:rFonts w:cs="Arial"/>
                              <w:color w:val="FFFFFF" w:themeColor="background1"/>
                              <w:sz w:val="18"/>
                              <w:szCs w:val="18"/>
                            </w:rPr>
                          </w:pPr>
                        </w:p>
                        <w:sdt>
                          <w:sdtPr>
                            <w:rPr>
                              <w:rFonts w:cs="Arial"/>
                              <w:b/>
                              <w:bCs/>
                              <w:color w:val="FFFFFF" w:themeColor="background1"/>
                              <w:sz w:val="20"/>
                              <w:szCs w:val="20"/>
                            </w:rPr>
                            <w:alias w:val="Document Version"/>
                            <w:tag w:val="DocumentVersion"/>
                            <w:id w:val="-607969210"/>
                            <w:placeholder>
                              <w:docPart w:val="08AB518BD486489A9A384E10BD9C76D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274FE362" w14:textId="0BA74628" w:rsidR="00E6281D" w:rsidRPr="00564040" w:rsidRDefault="00B909F4" w:rsidP="00E6281D">
                              <w:pPr>
                                <w:pBdr>
                                  <w:bottom w:val="single" w:sz="4" w:space="1" w:color="FFFFFF" w:themeColor="background1"/>
                                </w:pBdr>
                                <w:spacing w:before="0" w:after="0"/>
                                <w:rPr>
                                  <w:rFonts w:cs="Arial"/>
                                  <w:b/>
                                  <w:bCs/>
                                  <w:color w:val="FFFFFF" w:themeColor="background1"/>
                                  <w:sz w:val="20"/>
                                  <w:szCs w:val="20"/>
                                </w:rPr>
                              </w:pPr>
                              <w:r>
                                <w:rPr>
                                  <w:rFonts w:cs="Arial"/>
                                  <w:b/>
                                  <w:bCs/>
                                  <w:color w:val="FFFFFF" w:themeColor="background1"/>
                                  <w:sz w:val="20"/>
                                  <w:szCs w:val="20"/>
                                </w:rPr>
                                <w:t>7</w:t>
                              </w:r>
                            </w:p>
                          </w:sdtContent>
                        </w:sdt>
                        <w:p w14:paraId="3ED2ECF6" w14:textId="77777777" w:rsidR="00E6281D" w:rsidRPr="00BC5A00" w:rsidRDefault="00E6281D" w:rsidP="00E6281D">
                          <w:pPr>
                            <w:spacing w:before="0" w:after="0"/>
                            <w:rPr>
                              <w:rFonts w:cs="Arial"/>
                              <w:color w:val="FFFFFF" w:themeColor="background1"/>
                              <w:sz w:val="18"/>
                              <w:szCs w:val="18"/>
                            </w:rPr>
                          </w:pPr>
                          <w:r>
                            <w:rPr>
                              <w:rFonts w:cs="Arial"/>
                              <w:color w:val="FFFFFF" w:themeColor="background1"/>
                              <w:sz w:val="18"/>
                              <w:szCs w:val="18"/>
                            </w:rPr>
                            <w:t>Version Number</w:t>
                          </w:r>
                        </w:p>
                        <w:p w14:paraId="3CD96259" w14:textId="77777777" w:rsidR="00E6281D" w:rsidRPr="00BC5A00" w:rsidRDefault="00E6281D" w:rsidP="00E6281D">
                          <w:pPr>
                            <w:spacing w:before="0" w:after="0"/>
                            <w:rPr>
                              <w:rFonts w:cs="Arial"/>
                              <w:color w:val="FFFFFF" w:themeColor="background1"/>
                              <w:sz w:val="18"/>
                              <w:szCs w:val="18"/>
                            </w:rPr>
                          </w:pPr>
                        </w:p>
                        <w:sdt>
                          <w:sdtPr>
                            <w:rPr>
                              <w:rFonts w:cs="Arial"/>
                              <w:b/>
                              <w:bCs/>
                              <w:color w:val="FFFFFF" w:themeColor="background1"/>
                              <w:sz w:val="20"/>
                              <w:szCs w:val="20"/>
                            </w:rPr>
                            <w:alias w:val="Review Date"/>
                            <w:tag w:val="ReviewDate"/>
                            <w:id w:val="-1886013537"/>
                            <w:placeholder>
                              <w:docPart w:val="4F468910DAE04266B824A7E2D62F8C13"/>
                            </w:placeholder>
                            <w:dataBinding w:prefixMappings="xmlns:ns0='http://schemas.microsoft.com/office/2006/metadata/properties' xmlns:ns1='http://www.w3.org/2001/XMLSchema-instance' xmlns:ns2='http://schemas.microsoft.com/office/infopath/2007/PartnerControls' xmlns:ns3='3e4577eb-844f-4a26-b73d-02ad252af68a' xmlns:ns4='e6a1ff41-1602-428f-9ee7-425182238c6e' xmlns:ns5='http://schemas.microsoft.com/sharepoint/v3' xmlns:ns6='f3b525b9-d1ae-4d06-a8a3-f4f1f8c9f6b0' xmlns:ns7='http://www.w3.org/2000/xmlns/' " w:xpath="/ns0:properties[1]/documentManagement[1]/ns4:ReviewDate[1]" w:storeItemID="{108ADDE0-C89A-4A45-88A8-3D03CA8726F5}"/>
                            <w:date w:fullDate="2029-08-13T00:00:00Z">
                              <w:dateFormat w:val="d/MM/yyyy"/>
                              <w:lid w:val="en-AU"/>
                              <w:storeMappedDataAs w:val="dateTime"/>
                              <w:calendar w:val="gregorian"/>
                            </w:date>
                          </w:sdtPr>
                          <w:sdtEndPr/>
                          <w:sdtContent>
                            <w:p w14:paraId="7A9EC705" w14:textId="466AD002" w:rsidR="00E6281D" w:rsidRPr="00642CD9" w:rsidRDefault="00B909F4" w:rsidP="00E6281D">
                              <w:pPr>
                                <w:pBdr>
                                  <w:bottom w:val="single" w:sz="4" w:space="1" w:color="FFFFFF" w:themeColor="background1"/>
                                </w:pBdr>
                                <w:spacing w:before="0" w:after="0"/>
                                <w:rPr>
                                  <w:rFonts w:cs="Arial"/>
                                  <w:b/>
                                  <w:bCs/>
                                  <w:color w:val="FFFFFF" w:themeColor="background1"/>
                                  <w:sz w:val="20"/>
                                  <w:szCs w:val="20"/>
                                </w:rPr>
                              </w:pPr>
                              <w:r>
                                <w:rPr>
                                  <w:rFonts w:cs="Arial"/>
                                  <w:b/>
                                  <w:bCs/>
                                  <w:color w:val="FFFFFF" w:themeColor="background1"/>
                                  <w:sz w:val="20"/>
                                  <w:szCs w:val="20"/>
                                  <w:lang w:val="en-AU"/>
                                </w:rPr>
                                <w:t>13/08/2029</w:t>
                              </w:r>
                            </w:p>
                          </w:sdtContent>
                        </w:sdt>
                        <w:p w14:paraId="38461117" w14:textId="77777777" w:rsidR="00E6281D" w:rsidRPr="00BC5A00" w:rsidRDefault="00E6281D" w:rsidP="00E6281D">
                          <w:pPr>
                            <w:spacing w:before="0" w:after="0"/>
                            <w:rPr>
                              <w:rFonts w:cs="Arial"/>
                              <w:color w:val="FFFFFF" w:themeColor="background1"/>
                              <w:sz w:val="18"/>
                              <w:szCs w:val="18"/>
                            </w:rPr>
                          </w:pPr>
                          <w:r>
                            <w:rPr>
                              <w:rFonts w:cs="Arial"/>
                              <w:color w:val="FFFFFF" w:themeColor="background1"/>
                              <w:sz w:val="18"/>
                              <w:szCs w:val="18"/>
                            </w:rPr>
                            <w:t>Next Review Date</w:t>
                          </w:r>
                        </w:p>
                        <w:p w14:paraId="730A6603" w14:textId="77777777" w:rsidR="00E6281D" w:rsidRPr="00BC5A00" w:rsidRDefault="00E6281D" w:rsidP="00E6281D">
                          <w:pPr>
                            <w:spacing w:before="0" w:after="0"/>
                            <w:rPr>
                              <w:rFonts w:cs="Arial"/>
                              <w:color w:val="FFFFFF" w:themeColor="background1"/>
                              <w:sz w:val="18"/>
                              <w:szCs w:val="18"/>
                            </w:rPr>
                          </w:pPr>
                        </w:p>
                        <w:sdt>
                          <w:sdtPr>
                            <w:rPr>
                              <w:rFonts w:cs="Arial"/>
                              <w:b/>
                              <w:bCs/>
                              <w:color w:val="FFFFFF" w:themeColor="background1"/>
                              <w:sz w:val="20"/>
                              <w:szCs w:val="20"/>
                            </w:rPr>
                            <w:alias w:val="Publish Date"/>
                            <w:tag w:val=""/>
                            <w:id w:val="-1743243374"/>
                            <w:placeholder>
                              <w:docPart w:val="837DE45017934AA1AC681E523690BBAE"/>
                            </w:placeholder>
                            <w:dataBinding w:prefixMappings="xmlns:ns0='http://schemas.microsoft.com/office/2006/coverPageProps' " w:xpath="/ns0:CoverPageProperties[1]/ns0:PublishDate[1]" w:storeItemID="{55AF091B-3C7A-41E3-B477-F2FDAA23CFDA}"/>
                            <w:date w:fullDate="2024-08-13T00:00:00Z">
                              <w:dateFormat w:val="d/MM/yyyy"/>
                              <w:lid w:val="en-AU"/>
                              <w:storeMappedDataAs w:val="dateTime"/>
                              <w:calendar w:val="gregorian"/>
                            </w:date>
                          </w:sdtPr>
                          <w:sdtEndPr/>
                          <w:sdtContent>
                            <w:p w14:paraId="70F865F1" w14:textId="4DCB5341" w:rsidR="00E6281D" w:rsidRPr="00642CD9" w:rsidRDefault="00B909F4" w:rsidP="00E6281D">
                              <w:pPr>
                                <w:pBdr>
                                  <w:bottom w:val="single" w:sz="4" w:space="1" w:color="FFFFFF" w:themeColor="background1"/>
                                </w:pBdr>
                                <w:spacing w:before="0" w:after="0"/>
                                <w:rPr>
                                  <w:rFonts w:cs="Arial"/>
                                  <w:b/>
                                  <w:bCs/>
                                  <w:color w:val="FFFFFF" w:themeColor="background1"/>
                                  <w:sz w:val="20"/>
                                  <w:szCs w:val="20"/>
                                </w:rPr>
                              </w:pPr>
                              <w:r>
                                <w:rPr>
                                  <w:rFonts w:cs="Arial"/>
                                  <w:b/>
                                  <w:bCs/>
                                  <w:color w:val="FFFFFF" w:themeColor="background1"/>
                                  <w:sz w:val="20"/>
                                  <w:szCs w:val="20"/>
                                  <w:lang w:val="en-AU"/>
                                </w:rPr>
                                <w:t>13/08/2024</w:t>
                              </w:r>
                            </w:p>
                          </w:sdtContent>
                        </w:sdt>
                        <w:p w14:paraId="046BBB47" w14:textId="77777777" w:rsidR="00E6281D" w:rsidRDefault="00E6281D" w:rsidP="00E6281D">
                          <w:pPr>
                            <w:spacing w:before="0" w:after="0"/>
                            <w:rPr>
                              <w:rFonts w:cs="Arial"/>
                              <w:color w:val="FFFFFF" w:themeColor="background1"/>
                              <w:sz w:val="18"/>
                              <w:szCs w:val="18"/>
                            </w:rPr>
                          </w:pPr>
                          <w:r>
                            <w:rPr>
                              <w:rFonts w:cs="Arial"/>
                              <w:color w:val="FFFFFF" w:themeColor="background1"/>
                              <w:sz w:val="18"/>
                              <w:szCs w:val="18"/>
                            </w:rPr>
                            <w:t>Date Published</w:t>
                          </w:r>
                        </w:p>
                        <w:p w14:paraId="33FC357C" w14:textId="77777777" w:rsidR="00E6281D" w:rsidRDefault="00E6281D" w:rsidP="00E6281D">
                          <w:pPr>
                            <w:spacing w:before="0" w:after="0"/>
                            <w:rPr>
                              <w:rFonts w:cs="Arial"/>
                              <w:color w:val="FFFFFF" w:themeColor="background1"/>
                              <w:sz w:val="18"/>
                              <w:szCs w:val="18"/>
                            </w:rPr>
                          </w:pPr>
                        </w:p>
                        <w:sdt>
                          <w:sdtPr>
                            <w:rPr>
                              <w:rFonts w:cs="Arial"/>
                              <w:b/>
                              <w:bCs/>
                              <w:color w:val="FFFFFF" w:themeColor="background1"/>
                              <w:sz w:val="20"/>
                              <w:szCs w:val="20"/>
                            </w:rPr>
                            <w:alias w:val="Review Period"/>
                            <w:tag w:val="ReviewPeriod"/>
                            <w:id w:val="1497697475"/>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6D9CB3B4" w14:textId="34B4E643" w:rsidR="00E6281D" w:rsidRPr="00642CD9" w:rsidRDefault="007D1463" w:rsidP="00E6281D">
                              <w:pPr>
                                <w:pBdr>
                                  <w:bottom w:val="single" w:sz="4" w:space="1" w:color="FFFFFF" w:themeColor="background1"/>
                                </w:pBdr>
                                <w:spacing w:before="0" w:after="0"/>
                                <w:rPr>
                                  <w:rFonts w:cs="Arial"/>
                                  <w:b/>
                                  <w:bCs/>
                                  <w:color w:val="FFFFFF" w:themeColor="background1"/>
                                  <w:sz w:val="20"/>
                                  <w:szCs w:val="20"/>
                                </w:rPr>
                              </w:pPr>
                              <w:r>
                                <w:rPr>
                                  <w:rFonts w:cs="Arial"/>
                                  <w:b/>
                                  <w:bCs/>
                                  <w:color w:val="FFFFFF" w:themeColor="background1"/>
                                  <w:sz w:val="20"/>
                                  <w:szCs w:val="20"/>
                                </w:rPr>
                                <w:t>5 Years</w:t>
                              </w:r>
                            </w:p>
                          </w:sdtContent>
                        </w:sdt>
                        <w:p w14:paraId="2FA7028B" w14:textId="77777777" w:rsidR="00E6281D" w:rsidRPr="00BC5A00" w:rsidRDefault="00E6281D" w:rsidP="00E6281D">
                          <w:pPr>
                            <w:spacing w:before="0" w:after="0"/>
                            <w:rPr>
                              <w:rFonts w:cs="Arial"/>
                              <w:color w:val="FFFFFF" w:themeColor="background1"/>
                              <w:sz w:val="18"/>
                              <w:szCs w:val="18"/>
                            </w:rPr>
                          </w:pPr>
                          <w:r w:rsidRPr="008A61F6">
                            <w:rPr>
                              <w:rFonts w:cs="Arial"/>
                              <w:color w:val="FFFFFF" w:themeColor="background1"/>
                              <w:sz w:val="18"/>
                              <w:szCs w:val="18"/>
                            </w:rPr>
                            <w:t>Review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5DD3F" id="_x0000_t202" coordsize="21600,21600" o:spt="202" path="m,l,21600r21600,l21600,xe">
              <v:stroke joinstyle="miter"/>
              <v:path gradientshapeok="t" o:connecttype="rect"/>
            </v:shapetype>
            <v:shape id="Text Box 3" o:spid="_x0000_s1027" type="#_x0000_t202" alt="&quot;&quot;" style="position:absolute;left:0;text-align:left;margin-left:358.5pt;margin-top:7.5pt;width:137.05pt;height:2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" filled="f" stroked="f" strokeweight=".5pt">
              <v:textbox>
                <w:txbxContent>
                  <w:p w14:paraId="1399D81B" w14:textId="77777777" w:rsidR="00E6281D" w:rsidRPr="0068777B" w:rsidRDefault="00E6281D" w:rsidP="00E6281D">
                    <w:pPr>
                      <w:spacing w:before="0" w:after="0"/>
                      <w:rPr>
                        <w:rFonts w:cs="Arial"/>
                        <w:color w:val="FFFFFF" w:themeColor="background1"/>
                        <w:sz w:val="20"/>
                        <w:szCs w:val="20"/>
                      </w:rPr>
                    </w:pPr>
                  </w:p>
                  <w:p w14:paraId="10043B7C" w14:textId="77777777" w:rsidR="00E6281D" w:rsidRPr="0068777B" w:rsidRDefault="00E6281D" w:rsidP="00E6281D">
                    <w:pPr>
                      <w:pBdr>
                        <w:bottom w:val="single" w:sz="4" w:space="1" w:color="FFFFFF" w:themeColor="background1"/>
                      </w:pBdr>
                      <w:spacing w:before="0" w:after="0"/>
                      <w:rPr>
                        <w:rFonts w:cs="Arial"/>
                        <w:b/>
                        <w:bCs/>
                        <w:color w:val="FFFFFF" w:themeColor="background1"/>
                        <w:sz w:val="20"/>
                        <w:szCs w:val="20"/>
                      </w:rPr>
                    </w:pPr>
                    <w:r w:rsidRPr="0068777B">
                      <w:rPr>
                        <w:rFonts w:cs="Arial"/>
                        <w:b/>
                        <w:bCs/>
                        <w:color w:val="FFFFFF" w:themeColor="background1"/>
                        <w:sz w:val="20"/>
                        <w:szCs w:val="20"/>
                      </w:rPr>
                      <w:t>Operations -WA</w:t>
                    </w:r>
                  </w:p>
                  <w:p w14:paraId="0D6AB5F4" w14:textId="77777777" w:rsidR="00E6281D" w:rsidRPr="00BC5A00" w:rsidRDefault="00E6281D" w:rsidP="00E6281D">
                    <w:pPr>
                      <w:spacing w:before="0" w:after="0"/>
                      <w:rPr>
                        <w:rFonts w:cs="Arial"/>
                        <w:color w:val="FFFFFF" w:themeColor="background1"/>
                        <w:sz w:val="18"/>
                        <w:szCs w:val="18"/>
                      </w:rPr>
                    </w:pPr>
                    <w:r>
                      <w:rPr>
                        <w:rFonts w:cs="Arial"/>
                        <w:color w:val="FFFFFF" w:themeColor="background1"/>
                        <w:sz w:val="18"/>
                        <w:szCs w:val="18"/>
                      </w:rPr>
                      <w:t>Document Owner</w:t>
                    </w:r>
                  </w:p>
                  <w:p w14:paraId="51D30411" w14:textId="77777777" w:rsidR="00E6281D" w:rsidRPr="00BC5A00" w:rsidRDefault="00E6281D" w:rsidP="00E6281D">
                    <w:pPr>
                      <w:spacing w:before="0" w:after="0"/>
                      <w:rPr>
                        <w:rFonts w:cs="Arial"/>
                        <w:color w:val="FFFFFF" w:themeColor="background1"/>
                        <w:sz w:val="18"/>
                        <w:szCs w:val="18"/>
                      </w:rPr>
                    </w:pPr>
                  </w:p>
                  <w:sdt>
                    <w:sdtPr>
                      <w:rPr>
                        <w:rFonts w:cs="Arial"/>
                        <w:b/>
                        <w:bCs/>
                        <w:color w:val="FFFFFF" w:themeColor="background1"/>
                        <w:sz w:val="20"/>
                        <w:szCs w:val="20"/>
                      </w:rPr>
                      <w:alias w:val="Document Version"/>
                      <w:tag w:val="DocumentVersion"/>
                      <w:id w:val="-607969210"/>
                      <w:placeholder>
                        <w:docPart w:val="08AB518BD486489A9A384E10BD9C76D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274FE362" w14:textId="0BA74628" w:rsidR="00E6281D" w:rsidRPr="00564040" w:rsidRDefault="00B909F4" w:rsidP="00E6281D">
                        <w:pPr>
                          <w:pBdr>
                            <w:bottom w:val="single" w:sz="4" w:space="1" w:color="FFFFFF" w:themeColor="background1"/>
                          </w:pBdr>
                          <w:spacing w:before="0" w:after="0"/>
                          <w:rPr>
                            <w:rFonts w:cs="Arial"/>
                            <w:b/>
                            <w:bCs/>
                            <w:color w:val="FFFFFF" w:themeColor="background1"/>
                            <w:sz w:val="20"/>
                            <w:szCs w:val="20"/>
                          </w:rPr>
                        </w:pPr>
                        <w:r>
                          <w:rPr>
                            <w:rFonts w:cs="Arial"/>
                            <w:b/>
                            <w:bCs/>
                            <w:color w:val="FFFFFF" w:themeColor="background1"/>
                            <w:sz w:val="20"/>
                            <w:szCs w:val="20"/>
                          </w:rPr>
                          <w:t>7</w:t>
                        </w:r>
                      </w:p>
                    </w:sdtContent>
                  </w:sdt>
                  <w:p w14:paraId="3ED2ECF6" w14:textId="77777777" w:rsidR="00E6281D" w:rsidRPr="00BC5A00" w:rsidRDefault="00E6281D" w:rsidP="00E6281D">
                    <w:pPr>
                      <w:spacing w:before="0" w:after="0"/>
                      <w:rPr>
                        <w:rFonts w:cs="Arial"/>
                        <w:color w:val="FFFFFF" w:themeColor="background1"/>
                        <w:sz w:val="18"/>
                        <w:szCs w:val="18"/>
                      </w:rPr>
                    </w:pPr>
                    <w:r>
                      <w:rPr>
                        <w:rFonts w:cs="Arial"/>
                        <w:color w:val="FFFFFF" w:themeColor="background1"/>
                        <w:sz w:val="18"/>
                        <w:szCs w:val="18"/>
                      </w:rPr>
                      <w:t>Version Number</w:t>
                    </w:r>
                  </w:p>
                  <w:p w14:paraId="3CD96259" w14:textId="77777777" w:rsidR="00E6281D" w:rsidRPr="00BC5A00" w:rsidRDefault="00E6281D" w:rsidP="00E6281D">
                    <w:pPr>
                      <w:spacing w:before="0" w:after="0"/>
                      <w:rPr>
                        <w:rFonts w:cs="Arial"/>
                        <w:color w:val="FFFFFF" w:themeColor="background1"/>
                        <w:sz w:val="18"/>
                        <w:szCs w:val="18"/>
                      </w:rPr>
                    </w:pPr>
                  </w:p>
                  <w:sdt>
                    <w:sdtPr>
                      <w:rPr>
                        <w:rFonts w:cs="Arial"/>
                        <w:b/>
                        <w:bCs/>
                        <w:color w:val="FFFFFF" w:themeColor="background1"/>
                        <w:sz w:val="20"/>
                        <w:szCs w:val="20"/>
                      </w:rPr>
                      <w:alias w:val="Review Date"/>
                      <w:tag w:val="ReviewDate"/>
                      <w:id w:val="-1886013537"/>
                      <w:placeholder>
                        <w:docPart w:val="4F468910DAE04266B824A7E2D62F8C13"/>
                      </w:placeholder>
                      <w:dataBinding w:prefixMappings="xmlns:ns0='http://schemas.microsoft.com/office/2006/metadata/properties' xmlns:ns1='http://www.w3.org/2001/XMLSchema-instance' xmlns:ns2='http://schemas.microsoft.com/office/infopath/2007/PartnerControls' xmlns:ns3='3e4577eb-844f-4a26-b73d-02ad252af68a' xmlns:ns4='e6a1ff41-1602-428f-9ee7-425182238c6e' xmlns:ns5='http://schemas.microsoft.com/sharepoint/v3' xmlns:ns6='f3b525b9-d1ae-4d06-a8a3-f4f1f8c9f6b0' xmlns:ns7='http://www.w3.org/2000/xmlns/' " w:xpath="/ns0:properties[1]/documentManagement[1]/ns4:ReviewDate[1]" w:storeItemID="{108ADDE0-C89A-4A45-88A8-3D03CA8726F5}"/>
                      <w:date w:fullDate="2029-08-13T00:00:00Z">
                        <w:dateFormat w:val="d/MM/yyyy"/>
                        <w:lid w:val="en-AU"/>
                        <w:storeMappedDataAs w:val="dateTime"/>
                        <w:calendar w:val="gregorian"/>
                      </w:date>
                    </w:sdtPr>
                    <w:sdtEndPr/>
                    <w:sdtContent>
                      <w:p w14:paraId="7A9EC705" w14:textId="466AD002" w:rsidR="00E6281D" w:rsidRPr="00642CD9" w:rsidRDefault="00B909F4" w:rsidP="00E6281D">
                        <w:pPr>
                          <w:pBdr>
                            <w:bottom w:val="single" w:sz="4" w:space="1" w:color="FFFFFF" w:themeColor="background1"/>
                          </w:pBdr>
                          <w:spacing w:before="0" w:after="0"/>
                          <w:rPr>
                            <w:rFonts w:cs="Arial"/>
                            <w:b/>
                            <w:bCs/>
                            <w:color w:val="FFFFFF" w:themeColor="background1"/>
                            <w:sz w:val="20"/>
                            <w:szCs w:val="20"/>
                          </w:rPr>
                        </w:pPr>
                        <w:r>
                          <w:rPr>
                            <w:rFonts w:cs="Arial"/>
                            <w:b/>
                            <w:bCs/>
                            <w:color w:val="FFFFFF" w:themeColor="background1"/>
                            <w:sz w:val="20"/>
                            <w:szCs w:val="20"/>
                            <w:lang w:val="en-AU"/>
                          </w:rPr>
                          <w:t>13/08/2029</w:t>
                        </w:r>
                      </w:p>
                    </w:sdtContent>
                  </w:sdt>
                  <w:p w14:paraId="38461117" w14:textId="77777777" w:rsidR="00E6281D" w:rsidRPr="00BC5A00" w:rsidRDefault="00E6281D" w:rsidP="00E6281D">
                    <w:pPr>
                      <w:spacing w:before="0" w:after="0"/>
                      <w:rPr>
                        <w:rFonts w:cs="Arial"/>
                        <w:color w:val="FFFFFF" w:themeColor="background1"/>
                        <w:sz w:val="18"/>
                        <w:szCs w:val="18"/>
                      </w:rPr>
                    </w:pPr>
                    <w:r>
                      <w:rPr>
                        <w:rFonts w:cs="Arial"/>
                        <w:color w:val="FFFFFF" w:themeColor="background1"/>
                        <w:sz w:val="18"/>
                        <w:szCs w:val="18"/>
                      </w:rPr>
                      <w:t>Next Review Date</w:t>
                    </w:r>
                  </w:p>
                  <w:p w14:paraId="730A6603" w14:textId="77777777" w:rsidR="00E6281D" w:rsidRPr="00BC5A00" w:rsidRDefault="00E6281D" w:rsidP="00E6281D">
                    <w:pPr>
                      <w:spacing w:before="0" w:after="0"/>
                      <w:rPr>
                        <w:rFonts w:cs="Arial"/>
                        <w:color w:val="FFFFFF" w:themeColor="background1"/>
                        <w:sz w:val="18"/>
                        <w:szCs w:val="18"/>
                      </w:rPr>
                    </w:pPr>
                  </w:p>
                  <w:sdt>
                    <w:sdtPr>
                      <w:rPr>
                        <w:rFonts w:cs="Arial"/>
                        <w:b/>
                        <w:bCs/>
                        <w:color w:val="FFFFFF" w:themeColor="background1"/>
                        <w:sz w:val="20"/>
                        <w:szCs w:val="20"/>
                      </w:rPr>
                      <w:alias w:val="Publish Date"/>
                      <w:tag w:val=""/>
                      <w:id w:val="-1743243374"/>
                      <w:placeholder>
                        <w:docPart w:val="837DE45017934AA1AC681E523690BBAE"/>
                      </w:placeholder>
                      <w:dataBinding w:prefixMappings="xmlns:ns0='http://schemas.microsoft.com/office/2006/coverPageProps' " w:xpath="/ns0:CoverPageProperties[1]/ns0:PublishDate[1]" w:storeItemID="{55AF091B-3C7A-41E3-B477-F2FDAA23CFDA}"/>
                      <w:date w:fullDate="2024-08-13T00:00:00Z">
                        <w:dateFormat w:val="d/MM/yyyy"/>
                        <w:lid w:val="en-AU"/>
                        <w:storeMappedDataAs w:val="dateTime"/>
                        <w:calendar w:val="gregorian"/>
                      </w:date>
                    </w:sdtPr>
                    <w:sdtEndPr/>
                    <w:sdtContent>
                      <w:p w14:paraId="70F865F1" w14:textId="4DCB5341" w:rsidR="00E6281D" w:rsidRPr="00642CD9" w:rsidRDefault="00B909F4" w:rsidP="00E6281D">
                        <w:pPr>
                          <w:pBdr>
                            <w:bottom w:val="single" w:sz="4" w:space="1" w:color="FFFFFF" w:themeColor="background1"/>
                          </w:pBdr>
                          <w:spacing w:before="0" w:after="0"/>
                          <w:rPr>
                            <w:rFonts w:cs="Arial"/>
                            <w:b/>
                            <w:bCs/>
                            <w:color w:val="FFFFFF" w:themeColor="background1"/>
                            <w:sz w:val="20"/>
                            <w:szCs w:val="20"/>
                          </w:rPr>
                        </w:pPr>
                        <w:r>
                          <w:rPr>
                            <w:rFonts w:cs="Arial"/>
                            <w:b/>
                            <w:bCs/>
                            <w:color w:val="FFFFFF" w:themeColor="background1"/>
                            <w:sz w:val="20"/>
                            <w:szCs w:val="20"/>
                            <w:lang w:val="en-AU"/>
                          </w:rPr>
                          <w:t>13/08/2024</w:t>
                        </w:r>
                      </w:p>
                    </w:sdtContent>
                  </w:sdt>
                  <w:p w14:paraId="046BBB47" w14:textId="77777777" w:rsidR="00E6281D" w:rsidRDefault="00E6281D" w:rsidP="00E6281D">
                    <w:pPr>
                      <w:spacing w:before="0" w:after="0"/>
                      <w:rPr>
                        <w:rFonts w:cs="Arial"/>
                        <w:color w:val="FFFFFF" w:themeColor="background1"/>
                        <w:sz w:val="18"/>
                        <w:szCs w:val="18"/>
                      </w:rPr>
                    </w:pPr>
                    <w:r>
                      <w:rPr>
                        <w:rFonts w:cs="Arial"/>
                        <w:color w:val="FFFFFF" w:themeColor="background1"/>
                        <w:sz w:val="18"/>
                        <w:szCs w:val="18"/>
                      </w:rPr>
                      <w:t>Date Published</w:t>
                    </w:r>
                  </w:p>
                  <w:p w14:paraId="33FC357C" w14:textId="77777777" w:rsidR="00E6281D" w:rsidRDefault="00E6281D" w:rsidP="00E6281D">
                    <w:pPr>
                      <w:spacing w:before="0" w:after="0"/>
                      <w:rPr>
                        <w:rFonts w:cs="Arial"/>
                        <w:color w:val="FFFFFF" w:themeColor="background1"/>
                        <w:sz w:val="18"/>
                        <w:szCs w:val="18"/>
                      </w:rPr>
                    </w:pPr>
                  </w:p>
                  <w:sdt>
                    <w:sdtPr>
                      <w:rPr>
                        <w:rFonts w:cs="Arial"/>
                        <w:b/>
                        <w:bCs/>
                        <w:color w:val="FFFFFF" w:themeColor="background1"/>
                        <w:sz w:val="20"/>
                        <w:szCs w:val="20"/>
                      </w:rPr>
                      <w:alias w:val="Review Period"/>
                      <w:tag w:val="ReviewPeriod"/>
                      <w:id w:val="1497697475"/>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6D9CB3B4" w14:textId="34B4E643" w:rsidR="00E6281D" w:rsidRPr="00642CD9" w:rsidRDefault="007D1463" w:rsidP="00E6281D">
                        <w:pPr>
                          <w:pBdr>
                            <w:bottom w:val="single" w:sz="4" w:space="1" w:color="FFFFFF" w:themeColor="background1"/>
                          </w:pBdr>
                          <w:spacing w:before="0" w:after="0"/>
                          <w:rPr>
                            <w:rFonts w:cs="Arial"/>
                            <w:b/>
                            <w:bCs/>
                            <w:color w:val="FFFFFF" w:themeColor="background1"/>
                            <w:sz w:val="20"/>
                            <w:szCs w:val="20"/>
                          </w:rPr>
                        </w:pPr>
                        <w:r>
                          <w:rPr>
                            <w:rFonts w:cs="Arial"/>
                            <w:b/>
                            <w:bCs/>
                            <w:color w:val="FFFFFF" w:themeColor="background1"/>
                            <w:sz w:val="20"/>
                            <w:szCs w:val="20"/>
                          </w:rPr>
                          <w:t>5 Years</w:t>
                        </w:r>
                      </w:p>
                    </w:sdtContent>
                  </w:sdt>
                  <w:p w14:paraId="2FA7028B" w14:textId="77777777" w:rsidR="00E6281D" w:rsidRPr="00BC5A00" w:rsidRDefault="00E6281D" w:rsidP="00E6281D">
                    <w:pPr>
                      <w:spacing w:before="0" w:after="0"/>
                      <w:rPr>
                        <w:rFonts w:cs="Arial"/>
                        <w:color w:val="FFFFFF" w:themeColor="background1"/>
                        <w:sz w:val="18"/>
                        <w:szCs w:val="18"/>
                      </w:rPr>
                    </w:pPr>
                    <w:r w:rsidRPr="008A61F6">
                      <w:rPr>
                        <w:rFonts w:cs="Arial"/>
                        <w:color w:val="FFFFFF" w:themeColor="background1"/>
                        <w:sz w:val="18"/>
                        <w:szCs w:val="18"/>
                      </w:rPr>
                      <w:t>Review period</w:t>
                    </w:r>
                  </w:p>
                </w:txbxContent>
              </v:textbox>
              <w10:wrap anchory="page"/>
            </v:shape>
          </w:pict>
        </mc:Fallback>
      </mc:AlternateContent>
    </w:r>
    <w:r w:rsidR="001055FC">
      <w:rPr>
        <w:noProof/>
      </w:rPr>
      <w:drawing>
        <wp:anchor distT="0" distB="0" distL="114300" distR="114300" simplePos="0" relativeHeight="251658240" behindDoc="1" locked="0" layoutInCell="1" allowOverlap="1" wp14:anchorId="11E7E91B" wp14:editId="660E37CA">
          <wp:simplePos x="0" y="0"/>
          <wp:positionH relativeFrom="page">
            <wp:posOffset>7620</wp:posOffset>
          </wp:positionH>
          <wp:positionV relativeFrom="paragraph">
            <wp:posOffset>-210820</wp:posOffset>
          </wp:positionV>
          <wp:extent cx="7549165" cy="10677525"/>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B08F" w14:textId="1CCFFCD5" w:rsidR="00F27BBA" w:rsidRDefault="00F27BBA" w:rsidP="009E2DC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1C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FEE6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88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A40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1A9C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981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C66C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EE65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984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ED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B69AB"/>
    <w:multiLevelType w:val="hybridMultilevel"/>
    <w:tmpl w:val="1714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617DA0"/>
    <w:multiLevelType w:val="hybridMultilevel"/>
    <w:tmpl w:val="8472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967B53"/>
    <w:multiLevelType w:val="multilevel"/>
    <w:tmpl w:val="0BC27E2A"/>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1002"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ED0695A"/>
    <w:multiLevelType w:val="hybridMultilevel"/>
    <w:tmpl w:val="D04CA1B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1708562C"/>
    <w:multiLevelType w:val="multilevel"/>
    <w:tmpl w:val="78469090"/>
    <w:lvl w:ilvl="0">
      <w:start w:val="3"/>
      <w:numFmt w:val="decimal"/>
      <w:lvlText w:val="%1."/>
      <w:lvlJc w:val="left"/>
      <w:pPr>
        <w:ind w:left="360" w:hanging="360"/>
      </w:pPr>
      <w:rPr>
        <w:rFonts w:hint="default"/>
        <w:i w:val="0"/>
      </w:rPr>
    </w:lvl>
    <w:lvl w:ilvl="1">
      <w:start w:val="1"/>
      <w:numFmt w:val="decimal"/>
      <w:lvlText w:val="%1.%2."/>
      <w:lvlJc w:val="left"/>
      <w:pPr>
        <w:ind w:left="1567" w:hanging="432"/>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F52969"/>
    <w:multiLevelType w:val="hybridMultilevel"/>
    <w:tmpl w:val="1F48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574C47"/>
    <w:multiLevelType w:val="hybridMultilevel"/>
    <w:tmpl w:val="005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90709C"/>
    <w:multiLevelType w:val="hybridMultilevel"/>
    <w:tmpl w:val="B1DCD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C7B5B85"/>
    <w:multiLevelType w:val="hybridMultilevel"/>
    <w:tmpl w:val="7D5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CA1F10"/>
    <w:multiLevelType w:val="multilevel"/>
    <w:tmpl w:val="DD548B36"/>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567893"/>
    <w:multiLevelType w:val="hybridMultilevel"/>
    <w:tmpl w:val="0CE64A7A"/>
    <w:lvl w:ilvl="0" w:tplc="946455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27453D"/>
    <w:multiLevelType w:val="hybridMultilevel"/>
    <w:tmpl w:val="04A80B02"/>
    <w:lvl w:ilvl="0" w:tplc="0C090001">
      <w:start w:val="1"/>
      <w:numFmt w:val="bullet"/>
      <w:lvlText w:val=""/>
      <w:lvlJc w:val="left"/>
      <w:pPr>
        <w:ind w:left="2486" w:hanging="360"/>
      </w:pPr>
      <w:rPr>
        <w:rFonts w:ascii="Symbol" w:hAnsi="Symbol" w:hint="default"/>
      </w:rPr>
    </w:lvl>
    <w:lvl w:ilvl="1" w:tplc="0C090003" w:tentative="1">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23" w15:restartNumberingAfterBreak="0">
    <w:nsid w:val="31BB0B80"/>
    <w:multiLevelType w:val="multilevel"/>
    <w:tmpl w:val="77BA8970"/>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pStyle w:val="Style8"/>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023048"/>
    <w:multiLevelType w:val="hybridMultilevel"/>
    <w:tmpl w:val="F0C6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26957"/>
    <w:multiLevelType w:val="hybridMultilevel"/>
    <w:tmpl w:val="9F5E5676"/>
    <w:lvl w:ilvl="0" w:tplc="7852550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FD6A00"/>
    <w:multiLevelType w:val="hybridMultilevel"/>
    <w:tmpl w:val="B40EFCF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45D23C27"/>
    <w:multiLevelType w:val="hybridMultilevel"/>
    <w:tmpl w:val="D44E2E9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4CCD16E4"/>
    <w:multiLevelType w:val="hybridMultilevel"/>
    <w:tmpl w:val="1B9C8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786"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A37AC2"/>
    <w:multiLevelType w:val="hybridMultilevel"/>
    <w:tmpl w:val="60E239B6"/>
    <w:lvl w:ilvl="0" w:tplc="77A675B4">
      <w:start w:val="1"/>
      <w:numFmt w:val="bullet"/>
      <w:pStyle w:val="Bulletlist1"/>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15:restartNumberingAfterBreak="0">
    <w:nsid w:val="5EB75388"/>
    <w:multiLevelType w:val="hybridMultilevel"/>
    <w:tmpl w:val="873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B41452"/>
    <w:multiLevelType w:val="hybridMultilevel"/>
    <w:tmpl w:val="7E18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9B72AC"/>
    <w:multiLevelType w:val="hybridMultilevel"/>
    <w:tmpl w:val="2042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8045F5"/>
    <w:multiLevelType w:val="multilevel"/>
    <w:tmpl w:val="F8628CD4"/>
    <w:lvl w:ilvl="0">
      <w:start w:val="1"/>
      <w:numFmt w:val="decimal"/>
      <w:pStyle w:val="Heading1nonumber"/>
      <w:lvlText w:val="%1."/>
      <w:lvlJc w:val="left"/>
      <w:pPr>
        <w:ind w:left="360" w:hanging="360"/>
      </w:pPr>
      <w:rPr>
        <w:i w:val="0"/>
      </w:rPr>
    </w:lvl>
    <w:lvl w:ilvl="1">
      <w:start w:val="1"/>
      <w:numFmt w:val="decimal"/>
      <w:pStyle w:val="Style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D0CE7"/>
    <w:multiLevelType w:val="hybridMultilevel"/>
    <w:tmpl w:val="48EA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9C08AE"/>
    <w:multiLevelType w:val="hybridMultilevel"/>
    <w:tmpl w:val="EB48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862F3E"/>
    <w:multiLevelType w:val="multilevel"/>
    <w:tmpl w:val="34FAE7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674340245">
    <w:abstractNumId w:val="20"/>
  </w:num>
  <w:num w:numId="2" w16cid:durableId="1456367837">
    <w:abstractNumId w:val="11"/>
  </w:num>
  <w:num w:numId="3" w16cid:durableId="1427775521">
    <w:abstractNumId w:val="31"/>
  </w:num>
  <w:num w:numId="4" w16cid:durableId="1035079763">
    <w:abstractNumId w:val="30"/>
  </w:num>
  <w:num w:numId="5" w16cid:durableId="515123514">
    <w:abstractNumId w:val="15"/>
  </w:num>
  <w:num w:numId="6" w16cid:durableId="1335571564">
    <w:abstractNumId w:val="18"/>
  </w:num>
  <w:num w:numId="7" w16cid:durableId="726341216">
    <w:abstractNumId w:val="16"/>
  </w:num>
  <w:num w:numId="8" w16cid:durableId="1039663843">
    <w:abstractNumId w:val="24"/>
  </w:num>
  <w:num w:numId="9" w16cid:durableId="1573396257">
    <w:abstractNumId w:val="32"/>
  </w:num>
  <w:num w:numId="10" w16cid:durableId="1691757770">
    <w:abstractNumId w:val="34"/>
  </w:num>
  <w:num w:numId="11" w16cid:durableId="1296065009">
    <w:abstractNumId w:val="10"/>
  </w:num>
  <w:num w:numId="12" w16cid:durableId="1816529992">
    <w:abstractNumId w:val="35"/>
  </w:num>
  <w:num w:numId="13" w16cid:durableId="1075475195">
    <w:abstractNumId w:val="12"/>
  </w:num>
  <w:num w:numId="14" w16cid:durableId="469440798">
    <w:abstractNumId w:val="14"/>
  </w:num>
  <w:num w:numId="15" w16cid:durableId="485781943">
    <w:abstractNumId w:val="21"/>
  </w:num>
  <w:num w:numId="16" w16cid:durableId="1032802589">
    <w:abstractNumId w:val="19"/>
  </w:num>
  <w:num w:numId="17" w16cid:durableId="569579773">
    <w:abstractNumId w:val="28"/>
  </w:num>
  <w:num w:numId="18" w16cid:durableId="1142848328">
    <w:abstractNumId w:val="33"/>
  </w:num>
  <w:num w:numId="19" w16cid:durableId="651374558">
    <w:abstractNumId w:val="22"/>
  </w:num>
  <w:num w:numId="20" w16cid:durableId="363600482">
    <w:abstractNumId w:val="23"/>
  </w:num>
  <w:num w:numId="21" w16cid:durableId="751198053">
    <w:abstractNumId w:val="12"/>
  </w:num>
  <w:num w:numId="22" w16cid:durableId="33043095">
    <w:abstractNumId w:val="13"/>
  </w:num>
  <w:num w:numId="23" w16cid:durableId="1796558991">
    <w:abstractNumId w:val="9"/>
  </w:num>
  <w:num w:numId="24" w16cid:durableId="1445227304">
    <w:abstractNumId w:val="7"/>
  </w:num>
  <w:num w:numId="25" w16cid:durableId="786122839">
    <w:abstractNumId w:val="6"/>
  </w:num>
  <w:num w:numId="26" w16cid:durableId="1011491625">
    <w:abstractNumId w:val="5"/>
  </w:num>
  <w:num w:numId="27" w16cid:durableId="2029676614">
    <w:abstractNumId w:val="4"/>
  </w:num>
  <w:num w:numId="28" w16cid:durableId="756361992">
    <w:abstractNumId w:val="8"/>
  </w:num>
  <w:num w:numId="29" w16cid:durableId="961885395">
    <w:abstractNumId w:val="3"/>
  </w:num>
  <w:num w:numId="30" w16cid:durableId="1847941497">
    <w:abstractNumId w:val="2"/>
  </w:num>
  <w:num w:numId="31" w16cid:durableId="1593852815">
    <w:abstractNumId w:val="1"/>
  </w:num>
  <w:num w:numId="32" w16cid:durableId="1750539576">
    <w:abstractNumId w:val="0"/>
  </w:num>
  <w:num w:numId="33" w16cid:durableId="53242775">
    <w:abstractNumId w:val="29"/>
  </w:num>
  <w:num w:numId="34" w16cid:durableId="2099713097">
    <w:abstractNumId w:val="36"/>
  </w:num>
  <w:num w:numId="35" w16cid:durableId="652373839">
    <w:abstractNumId w:val="25"/>
  </w:num>
  <w:num w:numId="36" w16cid:durableId="68890634">
    <w:abstractNumId w:val="12"/>
  </w:num>
  <w:num w:numId="37" w16cid:durableId="1672878819">
    <w:abstractNumId w:val="12"/>
  </w:num>
  <w:num w:numId="38" w16cid:durableId="2119256897">
    <w:abstractNumId w:val="26"/>
  </w:num>
  <w:num w:numId="39" w16cid:durableId="175771309">
    <w:abstractNumId w:val="27"/>
  </w:num>
  <w:num w:numId="40" w16cid:durableId="4171424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1335"/>
    <w:rsid w:val="00006D06"/>
    <w:rsid w:val="0001148A"/>
    <w:rsid w:val="00012FD3"/>
    <w:rsid w:val="0001402F"/>
    <w:rsid w:val="0001594F"/>
    <w:rsid w:val="000165E1"/>
    <w:rsid w:val="00016BFF"/>
    <w:rsid w:val="00034482"/>
    <w:rsid w:val="00034681"/>
    <w:rsid w:val="00042658"/>
    <w:rsid w:val="00046BEC"/>
    <w:rsid w:val="00051BA8"/>
    <w:rsid w:val="0007038C"/>
    <w:rsid w:val="000707A8"/>
    <w:rsid w:val="00070F97"/>
    <w:rsid w:val="000801DD"/>
    <w:rsid w:val="0008477B"/>
    <w:rsid w:val="00097B3A"/>
    <w:rsid w:val="00097F92"/>
    <w:rsid w:val="000A3A0B"/>
    <w:rsid w:val="000A59A8"/>
    <w:rsid w:val="000B05CE"/>
    <w:rsid w:val="000B0660"/>
    <w:rsid w:val="000C7EDF"/>
    <w:rsid w:val="000D2C30"/>
    <w:rsid w:val="000D7CBC"/>
    <w:rsid w:val="000E039C"/>
    <w:rsid w:val="000E0C47"/>
    <w:rsid w:val="000F30D2"/>
    <w:rsid w:val="000F3A54"/>
    <w:rsid w:val="000F4321"/>
    <w:rsid w:val="00100DE8"/>
    <w:rsid w:val="00102CDF"/>
    <w:rsid w:val="001044B8"/>
    <w:rsid w:val="001055FC"/>
    <w:rsid w:val="00105C57"/>
    <w:rsid w:val="00106A9E"/>
    <w:rsid w:val="00121AB7"/>
    <w:rsid w:val="00133AAC"/>
    <w:rsid w:val="001411C7"/>
    <w:rsid w:val="00151D6B"/>
    <w:rsid w:val="00160F38"/>
    <w:rsid w:val="001614C1"/>
    <w:rsid w:val="001620E2"/>
    <w:rsid w:val="0017272C"/>
    <w:rsid w:val="00173413"/>
    <w:rsid w:val="0019143E"/>
    <w:rsid w:val="00192787"/>
    <w:rsid w:val="00192861"/>
    <w:rsid w:val="001A040F"/>
    <w:rsid w:val="001D235F"/>
    <w:rsid w:val="001E093F"/>
    <w:rsid w:val="001F0BB2"/>
    <w:rsid w:val="001F1D04"/>
    <w:rsid w:val="001F6746"/>
    <w:rsid w:val="002028B5"/>
    <w:rsid w:val="00205FC1"/>
    <w:rsid w:val="002179E7"/>
    <w:rsid w:val="00222C2C"/>
    <w:rsid w:val="00231E98"/>
    <w:rsid w:val="002329C7"/>
    <w:rsid w:val="00233E17"/>
    <w:rsid w:val="002402D0"/>
    <w:rsid w:val="0024123C"/>
    <w:rsid w:val="0024281D"/>
    <w:rsid w:val="00243E80"/>
    <w:rsid w:val="00245454"/>
    <w:rsid w:val="002456C7"/>
    <w:rsid w:val="0024651C"/>
    <w:rsid w:val="00256569"/>
    <w:rsid w:val="002573BF"/>
    <w:rsid w:val="00261FE9"/>
    <w:rsid w:val="00266278"/>
    <w:rsid w:val="00277B6C"/>
    <w:rsid w:val="00287589"/>
    <w:rsid w:val="00287DAD"/>
    <w:rsid w:val="002A511E"/>
    <w:rsid w:val="002B1C1D"/>
    <w:rsid w:val="002B1F93"/>
    <w:rsid w:val="002C5EE6"/>
    <w:rsid w:val="002C627B"/>
    <w:rsid w:val="002E29B7"/>
    <w:rsid w:val="002F1959"/>
    <w:rsid w:val="002F2E06"/>
    <w:rsid w:val="002F3758"/>
    <w:rsid w:val="002F46F8"/>
    <w:rsid w:val="00314459"/>
    <w:rsid w:val="00315C6B"/>
    <w:rsid w:val="0031604E"/>
    <w:rsid w:val="00321240"/>
    <w:rsid w:val="003245D6"/>
    <w:rsid w:val="00325A29"/>
    <w:rsid w:val="0032613C"/>
    <w:rsid w:val="00335BD8"/>
    <w:rsid w:val="00337B8F"/>
    <w:rsid w:val="00340274"/>
    <w:rsid w:val="003522F0"/>
    <w:rsid w:val="00376780"/>
    <w:rsid w:val="003801A4"/>
    <w:rsid w:val="00380B8A"/>
    <w:rsid w:val="003860E7"/>
    <w:rsid w:val="003869B9"/>
    <w:rsid w:val="003873DC"/>
    <w:rsid w:val="003911DD"/>
    <w:rsid w:val="003A226F"/>
    <w:rsid w:val="003A44C3"/>
    <w:rsid w:val="003B50FC"/>
    <w:rsid w:val="003C3A42"/>
    <w:rsid w:val="003D26BB"/>
    <w:rsid w:val="003D39F3"/>
    <w:rsid w:val="003D5569"/>
    <w:rsid w:val="003F03AD"/>
    <w:rsid w:val="00405F42"/>
    <w:rsid w:val="00407AFE"/>
    <w:rsid w:val="00407F1D"/>
    <w:rsid w:val="00407F88"/>
    <w:rsid w:val="0041354E"/>
    <w:rsid w:val="004202A6"/>
    <w:rsid w:val="004220DE"/>
    <w:rsid w:val="00427256"/>
    <w:rsid w:val="00431036"/>
    <w:rsid w:val="0043286F"/>
    <w:rsid w:val="00437A02"/>
    <w:rsid w:val="00440010"/>
    <w:rsid w:val="00440E15"/>
    <w:rsid w:val="0044364E"/>
    <w:rsid w:val="0044688A"/>
    <w:rsid w:val="004535DF"/>
    <w:rsid w:val="00460F1B"/>
    <w:rsid w:val="00470586"/>
    <w:rsid w:val="004705DE"/>
    <w:rsid w:val="00471244"/>
    <w:rsid w:val="00473287"/>
    <w:rsid w:val="00474A92"/>
    <w:rsid w:val="00474C66"/>
    <w:rsid w:val="00480C62"/>
    <w:rsid w:val="00482C9E"/>
    <w:rsid w:val="00492314"/>
    <w:rsid w:val="00492A8B"/>
    <w:rsid w:val="00493FE5"/>
    <w:rsid w:val="00497559"/>
    <w:rsid w:val="004B4B2A"/>
    <w:rsid w:val="004B5D30"/>
    <w:rsid w:val="004C15C4"/>
    <w:rsid w:val="004C634C"/>
    <w:rsid w:val="004D43F3"/>
    <w:rsid w:val="004E7DB2"/>
    <w:rsid w:val="004F0752"/>
    <w:rsid w:val="004F2676"/>
    <w:rsid w:val="004F26C2"/>
    <w:rsid w:val="0050755A"/>
    <w:rsid w:val="00512264"/>
    <w:rsid w:val="005256E6"/>
    <w:rsid w:val="00525BCC"/>
    <w:rsid w:val="005303D0"/>
    <w:rsid w:val="00533638"/>
    <w:rsid w:val="00535E87"/>
    <w:rsid w:val="00545835"/>
    <w:rsid w:val="0055114A"/>
    <w:rsid w:val="00560857"/>
    <w:rsid w:val="00562B73"/>
    <w:rsid w:val="0056305D"/>
    <w:rsid w:val="00573AFC"/>
    <w:rsid w:val="0058390F"/>
    <w:rsid w:val="005908E6"/>
    <w:rsid w:val="00590DA8"/>
    <w:rsid w:val="005A5547"/>
    <w:rsid w:val="005B0F90"/>
    <w:rsid w:val="005B2C43"/>
    <w:rsid w:val="005B4825"/>
    <w:rsid w:val="005B4C48"/>
    <w:rsid w:val="005B7D04"/>
    <w:rsid w:val="005B7E95"/>
    <w:rsid w:val="005C3986"/>
    <w:rsid w:val="005D4800"/>
    <w:rsid w:val="005E1660"/>
    <w:rsid w:val="005E4AB4"/>
    <w:rsid w:val="005E55B3"/>
    <w:rsid w:val="005E56CB"/>
    <w:rsid w:val="005E5E65"/>
    <w:rsid w:val="005E7330"/>
    <w:rsid w:val="005F4613"/>
    <w:rsid w:val="005F54D4"/>
    <w:rsid w:val="00602DFD"/>
    <w:rsid w:val="006038A2"/>
    <w:rsid w:val="006039DB"/>
    <w:rsid w:val="00605A88"/>
    <w:rsid w:val="006063A8"/>
    <w:rsid w:val="00606FB0"/>
    <w:rsid w:val="0061481E"/>
    <w:rsid w:val="00617BAD"/>
    <w:rsid w:val="00621D64"/>
    <w:rsid w:val="0062446D"/>
    <w:rsid w:val="006279B8"/>
    <w:rsid w:val="00640D12"/>
    <w:rsid w:val="006410F0"/>
    <w:rsid w:val="00642445"/>
    <w:rsid w:val="006505B7"/>
    <w:rsid w:val="0065362E"/>
    <w:rsid w:val="00654C9F"/>
    <w:rsid w:val="006567B8"/>
    <w:rsid w:val="006611AD"/>
    <w:rsid w:val="0066184D"/>
    <w:rsid w:val="006628EF"/>
    <w:rsid w:val="006662E4"/>
    <w:rsid w:val="00666BE5"/>
    <w:rsid w:val="00673271"/>
    <w:rsid w:val="00674578"/>
    <w:rsid w:val="00674630"/>
    <w:rsid w:val="00683A68"/>
    <w:rsid w:val="006A0A79"/>
    <w:rsid w:val="006A3AA4"/>
    <w:rsid w:val="006B1483"/>
    <w:rsid w:val="006B31A4"/>
    <w:rsid w:val="006C07DA"/>
    <w:rsid w:val="006C16C2"/>
    <w:rsid w:val="006C5D3F"/>
    <w:rsid w:val="006D5419"/>
    <w:rsid w:val="006D7C6C"/>
    <w:rsid w:val="006E309E"/>
    <w:rsid w:val="006E3EDE"/>
    <w:rsid w:val="006F245A"/>
    <w:rsid w:val="00702B8C"/>
    <w:rsid w:val="00703529"/>
    <w:rsid w:val="007070C2"/>
    <w:rsid w:val="00713940"/>
    <w:rsid w:val="00717142"/>
    <w:rsid w:val="00717DA9"/>
    <w:rsid w:val="007202EB"/>
    <w:rsid w:val="007211F3"/>
    <w:rsid w:val="00723BDD"/>
    <w:rsid w:val="00731AB2"/>
    <w:rsid w:val="007321C0"/>
    <w:rsid w:val="00756AEF"/>
    <w:rsid w:val="00761919"/>
    <w:rsid w:val="0077049D"/>
    <w:rsid w:val="007753CB"/>
    <w:rsid w:val="00776AEA"/>
    <w:rsid w:val="00777289"/>
    <w:rsid w:val="0078103E"/>
    <w:rsid w:val="007B115F"/>
    <w:rsid w:val="007B1A76"/>
    <w:rsid w:val="007C0E1C"/>
    <w:rsid w:val="007C5219"/>
    <w:rsid w:val="007C5ACE"/>
    <w:rsid w:val="007C651B"/>
    <w:rsid w:val="007D1463"/>
    <w:rsid w:val="007D2444"/>
    <w:rsid w:val="007D584C"/>
    <w:rsid w:val="007D666A"/>
    <w:rsid w:val="007E50DA"/>
    <w:rsid w:val="007E78B3"/>
    <w:rsid w:val="00801AAD"/>
    <w:rsid w:val="00810316"/>
    <w:rsid w:val="00811786"/>
    <w:rsid w:val="00811E29"/>
    <w:rsid w:val="00815324"/>
    <w:rsid w:val="008204A3"/>
    <w:rsid w:val="00833DDF"/>
    <w:rsid w:val="0084216D"/>
    <w:rsid w:val="00845F5A"/>
    <w:rsid w:val="00865BBF"/>
    <w:rsid w:val="008753F2"/>
    <w:rsid w:val="0088180E"/>
    <w:rsid w:val="008824DC"/>
    <w:rsid w:val="00882632"/>
    <w:rsid w:val="00884726"/>
    <w:rsid w:val="00885135"/>
    <w:rsid w:val="0089331B"/>
    <w:rsid w:val="008A1D68"/>
    <w:rsid w:val="008A2827"/>
    <w:rsid w:val="008A6F7F"/>
    <w:rsid w:val="008B58BE"/>
    <w:rsid w:val="008B665D"/>
    <w:rsid w:val="008C65C2"/>
    <w:rsid w:val="008C72F5"/>
    <w:rsid w:val="008C72FE"/>
    <w:rsid w:val="008D1FBB"/>
    <w:rsid w:val="008D3C29"/>
    <w:rsid w:val="008D57A8"/>
    <w:rsid w:val="008E3C3C"/>
    <w:rsid w:val="008E5906"/>
    <w:rsid w:val="008E6361"/>
    <w:rsid w:val="008E7CFC"/>
    <w:rsid w:val="008F503A"/>
    <w:rsid w:val="00904135"/>
    <w:rsid w:val="00916D4E"/>
    <w:rsid w:val="00933A80"/>
    <w:rsid w:val="00961DEA"/>
    <w:rsid w:val="00962792"/>
    <w:rsid w:val="00977350"/>
    <w:rsid w:val="009807CA"/>
    <w:rsid w:val="00990157"/>
    <w:rsid w:val="00992E9C"/>
    <w:rsid w:val="0099594F"/>
    <w:rsid w:val="009A5C1D"/>
    <w:rsid w:val="009A7F6C"/>
    <w:rsid w:val="009B1C27"/>
    <w:rsid w:val="009B51D1"/>
    <w:rsid w:val="009B7E39"/>
    <w:rsid w:val="009C2EE6"/>
    <w:rsid w:val="009C3648"/>
    <w:rsid w:val="009D1473"/>
    <w:rsid w:val="009D1485"/>
    <w:rsid w:val="009E2DC4"/>
    <w:rsid w:val="009E5860"/>
    <w:rsid w:val="009F3ED2"/>
    <w:rsid w:val="009F6FB8"/>
    <w:rsid w:val="00A0469A"/>
    <w:rsid w:val="00A30300"/>
    <w:rsid w:val="00A30817"/>
    <w:rsid w:val="00A32DD4"/>
    <w:rsid w:val="00A35D6D"/>
    <w:rsid w:val="00A52394"/>
    <w:rsid w:val="00A52D65"/>
    <w:rsid w:val="00A52DCC"/>
    <w:rsid w:val="00A579C2"/>
    <w:rsid w:val="00A66A68"/>
    <w:rsid w:val="00A8355D"/>
    <w:rsid w:val="00AA747A"/>
    <w:rsid w:val="00AB250F"/>
    <w:rsid w:val="00AB5913"/>
    <w:rsid w:val="00AB59C9"/>
    <w:rsid w:val="00AC7026"/>
    <w:rsid w:val="00AC7EAF"/>
    <w:rsid w:val="00AD1F07"/>
    <w:rsid w:val="00AD26F5"/>
    <w:rsid w:val="00AD5FB0"/>
    <w:rsid w:val="00AD5FE0"/>
    <w:rsid w:val="00AF6CEA"/>
    <w:rsid w:val="00B01609"/>
    <w:rsid w:val="00B100BE"/>
    <w:rsid w:val="00B104E8"/>
    <w:rsid w:val="00B12C2F"/>
    <w:rsid w:val="00B1316E"/>
    <w:rsid w:val="00B133F3"/>
    <w:rsid w:val="00B221E5"/>
    <w:rsid w:val="00B22B03"/>
    <w:rsid w:val="00B24624"/>
    <w:rsid w:val="00B26894"/>
    <w:rsid w:val="00B364B0"/>
    <w:rsid w:val="00B37A1E"/>
    <w:rsid w:val="00B41391"/>
    <w:rsid w:val="00B44CDE"/>
    <w:rsid w:val="00B46F09"/>
    <w:rsid w:val="00B47FED"/>
    <w:rsid w:val="00B53AFE"/>
    <w:rsid w:val="00B617E0"/>
    <w:rsid w:val="00B6667D"/>
    <w:rsid w:val="00B70728"/>
    <w:rsid w:val="00B71220"/>
    <w:rsid w:val="00B723E2"/>
    <w:rsid w:val="00B80081"/>
    <w:rsid w:val="00B909F4"/>
    <w:rsid w:val="00B90DCD"/>
    <w:rsid w:val="00BA267A"/>
    <w:rsid w:val="00BA608A"/>
    <w:rsid w:val="00BA78F5"/>
    <w:rsid w:val="00BB5E08"/>
    <w:rsid w:val="00BB6E9B"/>
    <w:rsid w:val="00BC2ECB"/>
    <w:rsid w:val="00BC5A00"/>
    <w:rsid w:val="00BD017D"/>
    <w:rsid w:val="00BD49E5"/>
    <w:rsid w:val="00BF0FBF"/>
    <w:rsid w:val="00BF7DBD"/>
    <w:rsid w:val="00C0001C"/>
    <w:rsid w:val="00C01673"/>
    <w:rsid w:val="00C027D9"/>
    <w:rsid w:val="00C10A59"/>
    <w:rsid w:val="00C17378"/>
    <w:rsid w:val="00C24197"/>
    <w:rsid w:val="00C24DC8"/>
    <w:rsid w:val="00C31DEE"/>
    <w:rsid w:val="00C37442"/>
    <w:rsid w:val="00C37E53"/>
    <w:rsid w:val="00C665C3"/>
    <w:rsid w:val="00C748DD"/>
    <w:rsid w:val="00C74A13"/>
    <w:rsid w:val="00C8793A"/>
    <w:rsid w:val="00C96647"/>
    <w:rsid w:val="00C972C2"/>
    <w:rsid w:val="00C97884"/>
    <w:rsid w:val="00CA50B4"/>
    <w:rsid w:val="00CA63A9"/>
    <w:rsid w:val="00CB13A3"/>
    <w:rsid w:val="00CB2C2B"/>
    <w:rsid w:val="00CB580B"/>
    <w:rsid w:val="00CB73BD"/>
    <w:rsid w:val="00CC596C"/>
    <w:rsid w:val="00CC7DF0"/>
    <w:rsid w:val="00CD679E"/>
    <w:rsid w:val="00CE7183"/>
    <w:rsid w:val="00CF239B"/>
    <w:rsid w:val="00CF427C"/>
    <w:rsid w:val="00CF4791"/>
    <w:rsid w:val="00CF4A79"/>
    <w:rsid w:val="00CF660A"/>
    <w:rsid w:val="00D02314"/>
    <w:rsid w:val="00D0333E"/>
    <w:rsid w:val="00D06377"/>
    <w:rsid w:val="00D209C7"/>
    <w:rsid w:val="00D212C1"/>
    <w:rsid w:val="00D47189"/>
    <w:rsid w:val="00D515CE"/>
    <w:rsid w:val="00D613F4"/>
    <w:rsid w:val="00D62F5D"/>
    <w:rsid w:val="00D63863"/>
    <w:rsid w:val="00D63C52"/>
    <w:rsid w:val="00D74A70"/>
    <w:rsid w:val="00D844B0"/>
    <w:rsid w:val="00D85349"/>
    <w:rsid w:val="00D85B45"/>
    <w:rsid w:val="00D86D41"/>
    <w:rsid w:val="00D92785"/>
    <w:rsid w:val="00D947DE"/>
    <w:rsid w:val="00D97605"/>
    <w:rsid w:val="00DA0284"/>
    <w:rsid w:val="00DA2948"/>
    <w:rsid w:val="00DA3C83"/>
    <w:rsid w:val="00DA5EB6"/>
    <w:rsid w:val="00DB724A"/>
    <w:rsid w:val="00DD6680"/>
    <w:rsid w:val="00DD76CA"/>
    <w:rsid w:val="00DF11BF"/>
    <w:rsid w:val="00DF27A3"/>
    <w:rsid w:val="00DF52B0"/>
    <w:rsid w:val="00E011A4"/>
    <w:rsid w:val="00E0256E"/>
    <w:rsid w:val="00E03C91"/>
    <w:rsid w:val="00E05328"/>
    <w:rsid w:val="00E156C6"/>
    <w:rsid w:val="00E24007"/>
    <w:rsid w:val="00E31B57"/>
    <w:rsid w:val="00E3502E"/>
    <w:rsid w:val="00E37524"/>
    <w:rsid w:val="00E42E1E"/>
    <w:rsid w:val="00E433AF"/>
    <w:rsid w:val="00E464B3"/>
    <w:rsid w:val="00E500B8"/>
    <w:rsid w:val="00E6281D"/>
    <w:rsid w:val="00E713DC"/>
    <w:rsid w:val="00E83549"/>
    <w:rsid w:val="00E9179B"/>
    <w:rsid w:val="00E91CD3"/>
    <w:rsid w:val="00E9336E"/>
    <w:rsid w:val="00EA3138"/>
    <w:rsid w:val="00EA6186"/>
    <w:rsid w:val="00EB0008"/>
    <w:rsid w:val="00ED013E"/>
    <w:rsid w:val="00EE050B"/>
    <w:rsid w:val="00EE1838"/>
    <w:rsid w:val="00EE341A"/>
    <w:rsid w:val="00F06854"/>
    <w:rsid w:val="00F1333E"/>
    <w:rsid w:val="00F16516"/>
    <w:rsid w:val="00F17D84"/>
    <w:rsid w:val="00F27BBA"/>
    <w:rsid w:val="00F316F5"/>
    <w:rsid w:val="00F37065"/>
    <w:rsid w:val="00F431CA"/>
    <w:rsid w:val="00F64A61"/>
    <w:rsid w:val="00F71E8B"/>
    <w:rsid w:val="00F77BD8"/>
    <w:rsid w:val="00F81F76"/>
    <w:rsid w:val="00F84982"/>
    <w:rsid w:val="00F91E3A"/>
    <w:rsid w:val="00F949D3"/>
    <w:rsid w:val="00F952AE"/>
    <w:rsid w:val="00F96A64"/>
    <w:rsid w:val="00FA097D"/>
    <w:rsid w:val="00FA1930"/>
    <w:rsid w:val="00FA4CD8"/>
    <w:rsid w:val="00FB469B"/>
    <w:rsid w:val="00FD2054"/>
    <w:rsid w:val="00FE4C8A"/>
    <w:rsid w:val="00FF7B9D"/>
    <w:rsid w:val="0370957A"/>
    <w:rsid w:val="1CFC8E9C"/>
    <w:rsid w:val="2F679153"/>
    <w:rsid w:val="3A7860C5"/>
    <w:rsid w:val="3E01AF06"/>
    <w:rsid w:val="68D8F4D3"/>
    <w:rsid w:val="77B012C0"/>
    <w:rsid w:val="77C612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6826"/>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2DC4"/>
    <w:pPr>
      <w:spacing w:before="120" w:after="120"/>
      <w:ind w:left="425"/>
    </w:pPr>
    <w:rPr>
      <w:rFonts w:ascii="Arial" w:hAnsi="Arial"/>
      <w:sz w:val="22"/>
    </w:rPr>
  </w:style>
  <w:style w:type="paragraph" w:styleId="Heading1">
    <w:name w:val="heading 1"/>
    <w:basedOn w:val="Normal"/>
    <w:next w:val="Normal"/>
    <w:link w:val="Heading1Char"/>
    <w:qFormat/>
    <w:rsid w:val="00512264"/>
    <w:pPr>
      <w:numPr>
        <w:numId w:val="13"/>
      </w:numPr>
      <w:spacing w:before="240" w:after="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E156C6"/>
    <w:pPr>
      <w:keepNext/>
      <w:keepLines/>
      <w:numPr>
        <w:ilvl w:val="1"/>
        <w:numId w:val="13"/>
      </w:numPr>
      <w:spacing w:before="100" w:beforeAutospacing="1"/>
      <w:ind w:left="6247"/>
      <w:outlineLvl w:val="1"/>
    </w:pPr>
    <w:rPr>
      <w:rFonts w:eastAsiaTheme="majorEastAsia" w:cstheme="majorBidi"/>
      <w:b/>
      <w:color w:val="052F43" w:themeColor="accent1"/>
      <w:sz w:val="26"/>
      <w:szCs w:val="26"/>
      <w:lang w:val="en-AU" w:eastAsia="en-AU"/>
    </w:rPr>
  </w:style>
  <w:style w:type="paragraph" w:styleId="Heading3">
    <w:name w:val="heading 3"/>
    <w:basedOn w:val="Normal"/>
    <w:next w:val="Normal"/>
    <w:link w:val="Heading3Char"/>
    <w:autoRedefine/>
    <w:unhideWhenUsed/>
    <w:qFormat/>
    <w:rsid w:val="005256E6"/>
    <w:pPr>
      <w:keepNext/>
      <w:keepLines/>
      <w:numPr>
        <w:ilvl w:val="2"/>
        <w:numId w:val="13"/>
      </w:numPr>
      <w:spacing w:before="240"/>
      <w:outlineLvl w:val="2"/>
    </w:pPr>
    <w:rPr>
      <w:rFonts w:eastAsiaTheme="majorEastAsia" w:cstheme="majorBidi"/>
      <w:lang w:val="en-AU" w:eastAsia="en-AU"/>
    </w:rPr>
  </w:style>
  <w:style w:type="paragraph" w:styleId="Heading4">
    <w:name w:val="heading 4"/>
    <w:basedOn w:val="Normal"/>
    <w:next w:val="Normal"/>
    <w:link w:val="Heading4Char"/>
    <w:uiPriority w:val="9"/>
    <w:unhideWhenUsed/>
    <w:qFormat/>
    <w:rsid w:val="005B7E95"/>
    <w:pPr>
      <w:keepNext/>
      <w:keepLines/>
      <w:numPr>
        <w:ilvl w:val="3"/>
        <w:numId w:val="13"/>
      </w:numPr>
      <w:spacing w:before="40" w:after="0"/>
      <w:outlineLvl w:val="3"/>
    </w:pPr>
    <w:rPr>
      <w:rFonts w:asciiTheme="majorHAnsi" w:eastAsiaTheme="majorEastAsia" w:hAnsiTheme="majorHAnsi" w:cstheme="majorBidi"/>
      <w:i/>
      <w:iCs/>
      <w:color w:val="032231" w:themeColor="accent1" w:themeShade="BF"/>
    </w:rPr>
  </w:style>
  <w:style w:type="paragraph" w:styleId="Heading5">
    <w:name w:val="heading 5"/>
    <w:basedOn w:val="Normal"/>
    <w:next w:val="Normal"/>
    <w:link w:val="Heading5Char"/>
    <w:uiPriority w:val="9"/>
    <w:semiHidden/>
    <w:unhideWhenUsed/>
    <w:qFormat/>
    <w:rsid w:val="005B7E95"/>
    <w:pPr>
      <w:keepNext/>
      <w:keepLines/>
      <w:numPr>
        <w:ilvl w:val="4"/>
        <w:numId w:val="13"/>
      </w:numPr>
      <w:spacing w:before="40" w:after="0"/>
      <w:outlineLvl w:val="4"/>
    </w:pPr>
    <w:rPr>
      <w:rFonts w:asciiTheme="majorHAnsi" w:eastAsiaTheme="majorEastAsia" w:hAnsiTheme="majorHAnsi" w:cstheme="majorBidi"/>
      <w:color w:val="032231" w:themeColor="accent1" w:themeShade="BF"/>
    </w:rPr>
  </w:style>
  <w:style w:type="paragraph" w:styleId="Heading6">
    <w:name w:val="heading 6"/>
    <w:basedOn w:val="Normal"/>
    <w:next w:val="Normal"/>
    <w:link w:val="Heading6Char"/>
    <w:uiPriority w:val="9"/>
    <w:semiHidden/>
    <w:unhideWhenUsed/>
    <w:qFormat/>
    <w:rsid w:val="005B7E95"/>
    <w:pPr>
      <w:keepNext/>
      <w:keepLines/>
      <w:numPr>
        <w:ilvl w:val="5"/>
        <w:numId w:val="13"/>
      </w:numPr>
      <w:spacing w:before="40" w:after="0"/>
      <w:outlineLvl w:val="5"/>
    </w:pPr>
    <w:rPr>
      <w:rFonts w:asciiTheme="majorHAnsi" w:eastAsiaTheme="majorEastAsia" w:hAnsiTheme="majorHAnsi" w:cstheme="majorBidi"/>
      <w:color w:val="021721" w:themeColor="accent1" w:themeShade="7F"/>
    </w:rPr>
  </w:style>
  <w:style w:type="paragraph" w:styleId="Heading7">
    <w:name w:val="heading 7"/>
    <w:basedOn w:val="Normal"/>
    <w:next w:val="Normal"/>
    <w:link w:val="Heading7Char"/>
    <w:uiPriority w:val="9"/>
    <w:semiHidden/>
    <w:unhideWhenUsed/>
    <w:qFormat/>
    <w:rsid w:val="005B7E95"/>
    <w:pPr>
      <w:keepNext/>
      <w:keepLines/>
      <w:numPr>
        <w:ilvl w:val="6"/>
        <w:numId w:val="13"/>
      </w:numPr>
      <w:spacing w:before="40" w:after="0"/>
      <w:outlineLvl w:val="6"/>
    </w:pPr>
    <w:rPr>
      <w:rFonts w:asciiTheme="majorHAnsi" w:eastAsiaTheme="majorEastAsia" w:hAnsiTheme="majorHAnsi" w:cstheme="majorBidi"/>
      <w:i/>
      <w:iCs/>
      <w:color w:val="021721" w:themeColor="accent1" w:themeShade="7F"/>
    </w:rPr>
  </w:style>
  <w:style w:type="paragraph" w:styleId="Heading8">
    <w:name w:val="heading 8"/>
    <w:basedOn w:val="Normal"/>
    <w:next w:val="Normal"/>
    <w:link w:val="Heading8Char"/>
    <w:uiPriority w:val="9"/>
    <w:semiHidden/>
    <w:unhideWhenUsed/>
    <w:qFormat/>
    <w:rsid w:val="005B7E95"/>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7E95"/>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link w:val="ListParagraphChar"/>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512264"/>
    <w:rPr>
      <w:rFonts w:ascii="Arial" w:hAnsi="Arial" w:cs="Arial"/>
      <w:b/>
      <w:bCs/>
      <w:color w:val="082E42"/>
      <w:sz w:val="32"/>
      <w:szCs w:val="32"/>
    </w:rPr>
  </w:style>
  <w:style w:type="character" w:customStyle="1" w:styleId="Heading2Char">
    <w:name w:val="Heading 2 Char"/>
    <w:basedOn w:val="DefaultParagraphFont"/>
    <w:link w:val="Heading2"/>
    <w:rsid w:val="00E156C6"/>
    <w:rPr>
      <w:rFonts w:ascii="Arial" w:eastAsiaTheme="majorEastAsia" w:hAnsi="Arial" w:cstheme="majorBidi"/>
      <w:b/>
      <w:color w:val="052F43" w:themeColor="accent1"/>
      <w:sz w:val="26"/>
      <w:szCs w:val="26"/>
      <w:lang w:val="en-AU" w:eastAsia="en-AU"/>
    </w:rPr>
  </w:style>
  <w:style w:type="character" w:customStyle="1" w:styleId="Heading3Char">
    <w:name w:val="Heading 3 Char"/>
    <w:basedOn w:val="DefaultParagraphFont"/>
    <w:link w:val="Heading3"/>
    <w:rsid w:val="005256E6"/>
    <w:rPr>
      <w:rFonts w:ascii="Arial" w:eastAsiaTheme="majorEastAsia" w:hAnsi="Arial" w:cstheme="majorBidi"/>
      <w:sz w:val="22"/>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unhideWhenUsed/>
    <w:rsid w:val="007E78B3"/>
    <w:rPr>
      <w:sz w:val="20"/>
      <w:szCs w:val="20"/>
    </w:rPr>
  </w:style>
  <w:style w:type="character" w:customStyle="1" w:styleId="CommentTextChar">
    <w:name w:val="Comment Text Char"/>
    <w:basedOn w:val="DefaultParagraphFont"/>
    <w:link w:val="CommentText"/>
    <w:uiPriority w:val="99"/>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B12C2F"/>
    <w:rPr>
      <w:color w:val="9E1F63" w:themeColor="accent5"/>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paragraph" w:styleId="Revision">
    <w:name w:val="Revision"/>
    <w:hidden/>
    <w:uiPriority w:val="99"/>
    <w:semiHidden/>
    <w:rsid w:val="00001335"/>
    <w:rPr>
      <w:rFonts w:ascii="Arial" w:hAnsi="Arial"/>
      <w:sz w:val="22"/>
    </w:rPr>
  </w:style>
  <w:style w:type="character" w:customStyle="1" w:styleId="Heading4Char">
    <w:name w:val="Heading 4 Char"/>
    <w:basedOn w:val="DefaultParagraphFont"/>
    <w:link w:val="Heading4"/>
    <w:uiPriority w:val="9"/>
    <w:semiHidden/>
    <w:rsid w:val="005B7E95"/>
    <w:rPr>
      <w:rFonts w:asciiTheme="majorHAnsi" w:eastAsiaTheme="majorEastAsia" w:hAnsiTheme="majorHAnsi" w:cstheme="majorBidi"/>
      <w:i/>
      <w:iCs/>
      <w:color w:val="032231" w:themeColor="accent1" w:themeShade="BF"/>
      <w:sz w:val="22"/>
    </w:rPr>
  </w:style>
  <w:style w:type="character" w:customStyle="1" w:styleId="Heading5Char">
    <w:name w:val="Heading 5 Char"/>
    <w:basedOn w:val="DefaultParagraphFont"/>
    <w:link w:val="Heading5"/>
    <w:uiPriority w:val="9"/>
    <w:semiHidden/>
    <w:rsid w:val="005B7E95"/>
    <w:rPr>
      <w:rFonts w:asciiTheme="majorHAnsi" w:eastAsiaTheme="majorEastAsia" w:hAnsiTheme="majorHAnsi" w:cstheme="majorBidi"/>
      <w:color w:val="032231" w:themeColor="accent1" w:themeShade="BF"/>
      <w:sz w:val="22"/>
    </w:rPr>
  </w:style>
  <w:style w:type="character" w:customStyle="1" w:styleId="Heading6Char">
    <w:name w:val="Heading 6 Char"/>
    <w:basedOn w:val="DefaultParagraphFont"/>
    <w:link w:val="Heading6"/>
    <w:uiPriority w:val="9"/>
    <w:semiHidden/>
    <w:rsid w:val="005B7E95"/>
    <w:rPr>
      <w:rFonts w:asciiTheme="majorHAnsi" w:eastAsiaTheme="majorEastAsia" w:hAnsiTheme="majorHAnsi" w:cstheme="majorBidi"/>
      <w:color w:val="021721" w:themeColor="accent1" w:themeShade="7F"/>
      <w:sz w:val="22"/>
    </w:rPr>
  </w:style>
  <w:style w:type="character" w:customStyle="1" w:styleId="Heading7Char">
    <w:name w:val="Heading 7 Char"/>
    <w:basedOn w:val="DefaultParagraphFont"/>
    <w:link w:val="Heading7"/>
    <w:uiPriority w:val="9"/>
    <w:semiHidden/>
    <w:rsid w:val="005B7E95"/>
    <w:rPr>
      <w:rFonts w:asciiTheme="majorHAnsi" w:eastAsiaTheme="majorEastAsia" w:hAnsiTheme="majorHAnsi" w:cstheme="majorBidi"/>
      <w:i/>
      <w:iCs/>
      <w:color w:val="021721" w:themeColor="accent1" w:themeShade="7F"/>
      <w:sz w:val="22"/>
    </w:rPr>
  </w:style>
  <w:style w:type="character" w:customStyle="1" w:styleId="Heading8Char">
    <w:name w:val="Heading 8 Char"/>
    <w:basedOn w:val="DefaultParagraphFont"/>
    <w:link w:val="Heading8"/>
    <w:uiPriority w:val="9"/>
    <w:semiHidden/>
    <w:rsid w:val="005B7E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7E95"/>
    <w:rPr>
      <w:rFonts w:asciiTheme="majorHAnsi" w:eastAsiaTheme="majorEastAsia" w:hAnsiTheme="majorHAnsi" w:cstheme="majorBidi"/>
      <w:i/>
      <w:iCs/>
      <w:color w:val="272727" w:themeColor="text1" w:themeTint="D8"/>
      <w:sz w:val="21"/>
      <w:szCs w:val="21"/>
    </w:rPr>
  </w:style>
  <w:style w:type="character" w:styleId="Emphasis">
    <w:name w:val="Emphasis"/>
    <w:aliases w:val="*Italics"/>
    <w:basedOn w:val="DefaultParagraphFont"/>
    <w:uiPriority w:val="99"/>
    <w:qFormat/>
    <w:rsid w:val="00AB5913"/>
    <w:rPr>
      <w:rFonts w:cs="Times New Roman"/>
      <w:i/>
      <w:iCs/>
    </w:rPr>
  </w:style>
  <w:style w:type="table" w:customStyle="1" w:styleId="Tablestyle1">
    <w:name w:val="Table style 1"/>
    <w:basedOn w:val="TableNormal"/>
    <w:uiPriority w:val="99"/>
    <w:rsid w:val="00AB5913"/>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9E1F63" w:themeColor="accent5"/>
      </w:tblBorders>
    </w:tblPr>
    <w:tblStylePr w:type="firstRow">
      <w:pPr>
        <w:jc w:val="left"/>
      </w:pPr>
      <w:rPr>
        <w:rFonts w:cs="Times New Roman"/>
        <w:b/>
        <w:caps/>
        <w:smallCaps w:val="0"/>
        <w:color w:val="052F43" w:themeColor="accent1"/>
        <w:sz w:val="20"/>
      </w:rPr>
      <w:tblPr/>
      <w:trPr>
        <w:tblHeader/>
      </w:trPr>
    </w:tblStylePr>
    <w:tblStylePr w:type="lastRow">
      <w:rPr>
        <w:rFonts w:cs="Times New Roman"/>
        <w:b/>
      </w:rPr>
    </w:tblStylePr>
    <w:tblStylePr w:type="firstCol">
      <w:rPr>
        <w:rFonts w:cs="Times New Roman"/>
      </w:rPr>
      <w:tblPr/>
      <w:tcPr>
        <w:shd w:val="clear" w:color="auto" w:fill="F8EFD3" w:themeFill="accent4" w:themeFillTint="33"/>
      </w:tcPr>
    </w:tblStylePr>
  </w:style>
  <w:style w:type="paragraph" w:customStyle="1" w:styleId="Tabletext">
    <w:name w:val="Table text"/>
    <w:basedOn w:val="Normal"/>
    <w:qFormat/>
    <w:rsid w:val="00AB5913"/>
    <w:pPr>
      <w:spacing w:before="20" w:after="20"/>
    </w:pPr>
    <w:rPr>
      <w:rFonts w:ascii="Arial Nova Light" w:eastAsia="Times New Roman" w:hAnsi="Arial Nova Light" w:cs="Times New Roman"/>
      <w:sz w:val="18"/>
      <w:szCs w:val="22"/>
      <w:lang w:val="en-AU"/>
    </w:rPr>
  </w:style>
  <w:style w:type="character" w:customStyle="1" w:styleId="Style1">
    <w:name w:val="Style1"/>
    <w:basedOn w:val="DefaultParagraphFont"/>
    <w:uiPriority w:val="1"/>
    <w:rsid w:val="00C027D9"/>
    <w:rPr>
      <w:rFonts w:ascii="Arial" w:hAnsi="Arial"/>
      <w:b/>
      <w:strike w:val="0"/>
      <w:dstrike w:val="0"/>
      <w:color w:val="FFFFFF" w:themeColor="background1"/>
      <w:sz w:val="48"/>
    </w:rPr>
  </w:style>
  <w:style w:type="paragraph" w:customStyle="1" w:styleId="Style3">
    <w:name w:val="Style3"/>
    <w:basedOn w:val="Normal"/>
    <w:link w:val="Style3Char"/>
    <w:qFormat/>
    <w:rsid w:val="00D97605"/>
    <w:pPr>
      <w:numPr>
        <w:ilvl w:val="2"/>
        <w:numId w:val="14"/>
      </w:numPr>
      <w:tabs>
        <w:tab w:val="left" w:pos="851"/>
        <w:tab w:val="left" w:pos="1560"/>
      </w:tabs>
    </w:pPr>
    <w:rPr>
      <w:rFonts w:ascii="Calibri" w:eastAsiaTheme="minorEastAsia" w:hAnsi="Calibri" w:cs="Tahoma"/>
      <w:szCs w:val="22"/>
      <w:lang w:val="en-US"/>
    </w:rPr>
  </w:style>
  <w:style w:type="paragraph" w:customStyle="1" w:styleId="Style4">
    <w:name w:val="Style4"/>
    <w:basedOn w:val="Style3"/>
    <w:qFormat/>
    <w:rsid w:val="00D97605"/>
    <w:pPr>
      <w:numPr>
        <w:ilvl w:val="3"/>
      </w:numPr>
      <w:tabs>
        <w:tab w:val="left" w:pos="2552"/>
      </w:tabs>
    </w:pPr>
    <w:rPr>
      <w:b/>
    </w:rPr>
  </w:style>
  <w:style w:type="character" w:customStyle="1" w:styleId="Style3Char">
    <w:name w:val="Style3 Char"/>
    <w:basedOn w:val="DefaultParagraphFont"/>
    <w:link w:val="Style3"/>
    <w:rsid w:val="00D97605"/>
    <w:rPr>
      <w:rFonts w:ascii="Calibri" w:eastAsiaTheme="minorEastAsia" w:hAnsi="Calibri" w:cs="Tahoma"/>
      <w:sz w:val="22"/>
      <w:szCs w:val="22"/>
      <w:lang w:val="en-US"/>
    </w:rPr>
  </w:style>
  <w:style w:type="character" w:customStyle="1" w:styleId="ListParagraphChar">
    <w:name w:val="List Paragraph Char"/>
    <w:basedOn w:val="DefaultParagraphFont"/>
    <w:link w:val="ListParagraph"/>
    <w:uiPriority w:val="34"/>
    <w:rsid w:val="003801A4"/>
    <w:rPr>
      <w:rFonts w:ascii="Arial" w:hAnsi="Arial"/>
      <w:sz w:val="22"/>
    </w:rPr>
  </w:style>
  <w:style w:type="paragraph" w:customStyle="1" w:styleId="Heading1nonumber">
    <w:name w:val="Heading 1 no number"/>
    <w:basedOn w:val="Heading1"/>
    <w:qFormat/>
    <w:rsid w:val="00961DEA"/>
    <w:pPr>
      <w:keepNext/>
      <w:keepLines/>
      <w:numPr>
        <w:numId w:val="18"/>
      </w:numPr>
      <w:tabs>
        <w:tab w:val="left" w:pos="851"/>
      </w:tabs>
      <w:spacing w:before="360"/>
      <w:ind w:right="0"/>
    </w:pPr>
    <w:rPr>
      <w:rFonts w:ascii="Calibri" w:eastAsiaTheme="majorEastAsia" w:hAnsi="Calibri" w:cs="Tahoma"/>
      <w:caps/>
      <w:color w:val="auto"/>
      <w:sz w:val="28"/>
      <w:szCs w:val="28"/>
      <w:lang w:val="en-US"/>
    </w:rPr>
  </w:style>
  <w:style w:type="paragraph" w:customStyle="1" w:styleId="Style2">
    <w:name w:val="Style2"/>
    <w:basedOn w:val="Heading1nonumber"/>
    <w:link w:val="Style2Char"/>
    <w:qFormat/>
    <w:rsid w:val="00961DEA"/>
    <w:pPr>
      <w:numPr>
        <w:ilvl w:val="1"/>
      </w:numPr>
      <w:spacing w:before="120"/>
    </w:pPr>
    <w:rPr>
      <w:caps w:val="0"/>
      <w:sz w:val="26"/>
      <w:szCs w:val="26"/>
      <w:lang w:eastAsia="en-AU"/>
    </w:rPr>
  </w:style>
  <w:style w:type="character" w:customStyle="1" w:styleId="Style2Char">
    <w:name w:val="Style2 Char"/>
    <w:basedOn w:val="Heading2Char"/>
    <w:link w:val="Style2"/>
    <w:rsid w:val="00961DEA"/>
    <w:rPr>
      <w:rFonts w:ascii="Calibri" w:eastAsiaTheme="majorEastAsia" w:hAnsi="Calibri" w:cs="Tahoma"/>
      <w:b/>
      <w:bCs/>
      <w:color w:val="052F43" w:themeColor="accent1"/>
      <w:sz w:val="26"/>
      <w:szCs w:val="26"/>
      <w:lang w:val="en-US" w:eastAsia="en-AU"/>
    </w:rPr>
  </w:style>
  <w:style w:type="paragraph" w:customStyle="1" w:styleId="Style8">
    <w:name w:val="Style8"/>
    <w:basedOn w:val="ListParagraph"/>
    <w:link w:val="Style8Char"/>
    <w:qFormat/>
    <w:rsid w:val="000D2C30"/>
    <w:pPr>
      <w:numPr>
        <w:ilvl w:val="2"/>
        <w:numId w:val="20"/>
      </w:numPr>
      <w:tabs>
        <w:tab w:val="left" w:pos="851"/>
      </w:tabs>
      <w:spacing w:before="0" w:after="60"/>
      <w:contextualSpacing w:val="0"/>
    </w:pPr>
    <w:rPr>
      <w:rFonts w:ascii="Calibri" w:eastAsiaTheme="minorEastAsia" w:hAnsi="Calibri" w:cs="Tahoma"/>
      <w:szCs w:val="22"/>
      <w:lang w:val="en-US"/>
    </w:rPr>
  </w:style>
  <w:style w:type="character" w:customStyle="1" w:styleId="Style8Char">
    <w:name w:val="Style8 Char"/>
    <w:basedOn w:val="ListParagraphChar"/>
    <w:link w:val="Style8"/>
    <w:rsid w:val="000D2C30"/>
    <w:rPr>
      <w:rFonts w:ascii="Calibri" w:eastAsiaTheme="minorEastAsia" w:hAnsi="Calibri" w:cs="Tahoma"/>
      <w:sz w:val="22"/>
      <w:szCs w:val="22"/>
      <w:lang w:val="en-US"/>
    </w:rPr>
  </w:style>
  <w:style w:type="paragraph" w:customStyle="1" w:styleId="Normal3">
    <w:name w:val="Normal 3"/>
    <w:basedOn w:val="Normal"/>
    <w:link w:val="Normal3Char"/>
    <w:qFormat/>
    <w:rsid w:val="004B4B2A"/>
    <w:pPr>
      <w:ind w:left="1559"/>
    </w:pPr>
    <w:rPr>
      <w:szCs w:val="22"/>
      <w:lang w:val="en-AU" w:eastAsia="en-AU"/>
    </w:rPr>
  </w:style>
  <w:style w:type="character" w:customStyle="1" w:styleId="Normal3Char">
    <w:name w:val="Normal 3 Char"/>
    <w:basedOn w:val="DefaultParagraphFont"/>
    <w:link w:val="Normal3"/>
    <w:rsid w:val="004B4B2A"/>
    <w:rPr>
      <w:rFonts w:ascii="Arial" w:hAnsi="Arial"/>
      <w:sz w:val="22"/>
      <w:szCs w:val="22"/>
      <w:lang w:val="en-AU" w:eastAsia="en-AU"/>
    </w:rPr>
  </w:style>
  <w:style w:type="character" w:styleId="FollowedHyperlink">
    <w:name w:val="FollowedHyperlink"/>
    <w:basedOn w:val="DefaultParagraphFont"/>
    <w:uiPriority w:val="99"/>
    <w:semiHidden/>
    <w:unhideWhenUsed/>
    <w:rsid w:val="00480C62"/>
    <w:rPr>
      <w:color w:val="9E1F63" w:themeColor="accent5"/>
      <w:u w:val="single"/>
    </w:rPr>
  </w:style>
  <w:style w:type="paragraph" w:customStyle="1" w:styleId="Indent">
    <w:name w:val="Indent"/>
    <w:basedOn w:val="Normal"/>
    <w:link w:val="IndentChar"/>
    <w:qFormat/>
    <w:rsid w:val="00325A29"/>
    <w:pPr>
      <w:ind w:left="993"/>
    </w:pPr>
    <w:rPr>
      <w:lang w:val="en-AU" w:eastAsia="en-AU"/>
    </w:rPr>
  </w:style>
  <w:style w:type="paragraph" w:customStyle="1" w:styleId="Bulletlist1">
    <w:name w:val="Bullet list 1"/>
    <w:basedOn w:val="ListParagraph"/>
    <w:link w:val="Bulletlist1Char"/>
    <w:qFormat/>
    <w:rsid w:val="00E6281D"/>
    <w:pPr>
      <w:numPr>
        <w:numId w:val="33"/>
      </w:numPr>
    </w:pPr>
    <w:rPr>
      <w:lang w:val="en-AU" w:eastAsia="en-AU"/>
    </w:rPr>
  </w:style>
  <w:style w:type="character" w:customStyle="1" w:styleId="IndentChar">
    <w:name w:val="Indent Char"/>
    <w:basedOn w:val="DefaultParagraphFont"/>
    <w:link w:val="Indent"/>
    <w:rsid w:val="00325A29"/>
    <w:rPr>
      <w:rFonts w:ascii="Arial" w:hAnsi="Arial"/>
      <w:sz w:val="22"/>
      <w:lang w:val="en-AU" w:eastAsia="en-AU"/>
    </w:rPr>
  </w:style>
  <w:style w:type="character" w:customStyle="1" w:styleId="Bulletlist1Char">
    <w:name w:val="Bullet list 1 Char"/>
    <w:basedOn w:val="ListParagraphChar"/>
    <w:link w:val="Bulletlist1"/>
    <w:rsid w:val="00E6281D"/>
    <w:rPr>
      <w:rFonts w:ascii="Arial" w:hAnsi="Arial"/>
      <w:sz w:val="22"/>
      <w:lang w:val="en-AU" w:eastAsia="en-AU"/>
    </w:rPr>
  </w:style>
  <w:style w:type="paragraph" w:customStyle="1" w:styleId="paragraph">
    <w:name w:val="paragraph"/>
    <w:basedOn w:val="Normal"/>
    <w:rsid w:val="00CF239B"/>
    <w:pPr>
      <w:spacing w:before="100" w:beforeAutospacing="1" w:after="100" w:afterAutospacing="1"/>
      <w:ind w:left="0"/>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CF239B"/>
  </w:style>
  <w:style w:type="character" w:customStyle="1" w:styleId="eop">
    <w:name w:val="eop"/>
    <w:basedOn w:val="DefaultParagraphFont"/>
    <w:rsid w:val="00CF239B"/>
  </w:style>
  <w:style w:type="character" w:customStyle="1" w:styleId="scxw98037436">
    <w:name w:val="scxw98037436"/>
    <w:basedOn w:val="DefaultParagraphFont"/>
    <w:rsid w:val="00CF2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738595026">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housingchoicesaustralia.sharepoint.com/sites/Operations-WA-PolicyReview2022-Managers/Shared%20Documents/Policy%20Review%202022%20-%20Managers/Final%20Drafts/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4ED4" w:rsidRDefault="00717DA9">
          <w:r w:rsidRPr="0012780A">
            <w:rPr>
              <w:rStyle w:val="PlaceholderText"/>
            </w:rPr>
            <w:t>[Title]</w:t>
          </w:r>
        </w:p>
      </w:docPartBody>
    </w:docPart>
    <w:docPart>
      <w:docPartPr>
        <w:name w:val="08AB518BD486489A9A384E10BD9C76D7"/>
        <w:category>
          <w:name w:val="General"/>
          <w:gallery w:val="placeholder"/>
        </w:category>
        <w:types>
          <w:type w:val="bbPlcHdr"/>
        </w:types>
        <w:behaviors>
          <w:behavior w:val="content"/>
        </w:behaviors>
        <w:guid w:val="{6822883E-DDF9-420E-B1C3-5B1447D5F0CC}"/>
      </w:docPartPr>
      <w:docPartBody>
        <w:p w:rsidR="006F7EC1" w:rsidRDefault="0044688A" w:rsidP="0044688A">
          <w:pPr>
            <w:pStyle w:val="08AB518BD486489A9A384E10BD9C76D7"/>
          </w:pPr>
          <w:r w:rsidRPr="0012780A">
            <w:rPr>
              <w:rStyle w:val="PlaceholderText"/>
            </w:rPr>
            <w:t>[Title]</w:t>
          </w:r>
        </w:p>
      </w:docPartBody>
    </w:docPart>
    <w:docPart>
      <w:docPartPr>
        <w:name w:val="837DE45017934AA1AC681E523690BBAE"/>
        <w:category>
          <w:name w:val="General"/>
          <w:gallery w:val="placeholder"/>
        </w:category>
        <w:types>
          <w:type w:val="bbPlcHdr"/>
        </w:types>
        <w:behaviors>
          <w:behavior w:val="content"/>
        </w:behaviors>
        <w:guid w:val="{F8D81811-694C-4B5D-BD3E-6F68E0F15317}"/>
      </w:docPartPr>
      <w:docPartBody>
        <w:p w:rsidR="008578DD" w:rsidRDefault="0069327A">
          <w:r w:rsidRPr="00615420">
            <w:rPr>
              <w:rStyle w:val="PlaceholderText"/>
            </w:rPr>
            <w:t>[Publish Date]</w:t>
          </w:r>
        </w:p>
      </w:docPartBody>
    </w:docPart>
    <w:docPart>
      <w:docPartPr>
        <w:name w:val="4F468910DAE04266B824A7E2D62F8C13"/>
        <w:category>
          <w:name w:val="General"/>
          <w:gallery w:val="placeholder"/>
        </w:category>
        <w:types>
          <w:type w:val="bbPlcHdr"/>
        </w:types>
        <w:behaviors>
          <w:behavior w:val="content"/>
        </w:behaviors>
        <w:guid w:val="{5885062E-F7A4-4180-9665-8EFD772CC032}"/>
      </w:docPartPr>
      <w:docPartBody>
        <w:p w:rsidR="008578DD" w:rsidRDefault="0069327A">
          <w:r w:rsidRPr="00615420">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0D6E51"/>
    <w:rsid w:val="000F443F"/>
    <w:rsid w:val="00185981"/>
    <w:rsid w:val="001A0637"/>
    <w:rsid w:val="0031691F"/>
    <w:rsid w:val="00317AC5"/>
    <w:rsid w:val="00335E8B"/>
    <w:rsid w:val="004044FF"/>
    <w:rsid w:val="0044688A"/>
    <w:rsid w:val="004E6290"/>
    <w:rsid w:val="00573AFC"/>
    <w:rsid w:val="00623768"/>
    <w:rsid w:val="0069327A"/>
    <w:rsid w:val="006F7EC1"/>
    <w:rsid w:val="00717DA9"/>
    <w:rsid w:val="00803969"/>
    <w:rsid w:val="00822843"/>
    <w:rsid w:val="0083607C"/>
    <w:rsid w:val="008578DD"/>
    <w:rsid w:val="008D3BDF"/>
    <w:rsid w:val="00972A27"/>
    <w:rsid w:val="009B157B"/>
    <w:rsid w:val="00AE4ED4"/>
    <w:rsid w:val="00B46FB0"/>
    <w:rsid w:val="00BD0731"/>
    <w:rsid w:val="00D209C7"/>
    <w:rsid w:val="00EB30E6"/>
    <w:rsid w:val="00EE341A"/>
    <w:rsid w:val="00FD6D25"/>
    <w:rsid w:val="00FD7EDC"/>
    <w:rsid w:val="00FF57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27A"/>
    <w:rPr>
      <w:color w:val="808080"/>
    </w:rPr>
  </w:style>
  <w:style w:type="paragraph" w:customStyle="1" w:styleId="08AB518BD486489A9A384E10BD9C76D7">
    <w:name w:val="08AB518BD486489A9A384E10BD9C76D7"/>
    <w:rsid w:val="0044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HCWA">
      <a:dk1>
        <a:sysClr val="windowText" lastClr="000000"/>
      </a:dk1>
      <a:lt1>
        <a:sysClr val="window" lastClr="FFFFFF"/>
      </a:lt1>
      <a:dk2>
        <a:srgbClr val="44546A"/>
      </a:dk2>
      <a:lt2>
        <a:srgbClr val="E7E6E6"/>
      </a:lt2>
      <a:accent1>
        <a:srgbClr val="052F43"/>
      </a:accent1>
      <a:accent2>
        <a:srgbClr val="C8C951"/>
      </a:accent2>
      <a:accent3>
        <a:srgbClr val="F7941D"/>
      </a:accent3>
      <a:accent4>
        <a:srgbClr val="DDB326"/>
      </a:accent4>
      <a:accent5>
        <a:srgbClr val="9E1F63"/>
      </a:accent5>
      <a:accent6>
        <a:srgbClr val="D1D3D4"/>
      </a:accent6>
      <a:hlink>
        <a:srgbClr val="7030A0"/>
      </a:hlink>
      <a:folHlink>
        <a:srgbClr val="C5E0B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a03109e-3809-46ea-b41c-7cabc0012718"/>
    <TaxKeywordTaxHTField xmlns="8a03109e-3809-46ea-b41c-7cabc0012718">
      <Terms xmlns="http://schemas.microsoft.com/office/infopath/2007/PartnerControls"/>
    </TaxKeywordTaxHTField>
    <IconOverlay xmlns="http://schemas.microsoft.com/sharepoint/v4" xsi:nil="true"/>
    <DebtRecoveryTemplates_x0028_Archived_x002d_donotuse_x0029_ xmlns="0a593eb6-daca-4dc2-bd90-b27ecd05a038" xsi:nil="true"/>
    <lcf76f155ced4ddcb4097134ff3c332f xmlns="0a593eb6-daca-4dc2-bd90-b27ecd05a03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389EB87F19E7142AE6D558AE28A769B" ma:contentTypeVersion="22" ma:contentTypeDescription="Create a new document." ma:contentTypeScope="" ma:versionID="da0296520fc501a1c2ff54b1f3bc0082">
  <xsd:schema xmlns:xsd="http://www.w3.org/2001/XMLSchema" xmlns:xs="http://www.w3.org/2001/XMLSchema" xmlns:p="http://schemas.microsoft.com/office/2006/metadata/properties" xmlns:ns2="8a03109e-3809-46ea-b41c-7cabc0012718" xmlns:ns3="0a593eb6-daca-4dc2-bd90-b27ecd05a038" xmlns:ns4="http://schemas.microsoft.com/sharepoint/v4" targetNamespace="http://schemas.microsoft.com/office/2006/metadata/properties" ma:root="true" ma:fieldsID="73488e138ba8a21a879c3c7399477d8d" ns2:_="" ns3:_="" ns4:_="">
    <xsd:import namespace="8a03109e-3809-46ea-b41c-7cabc0012718"/>
    <xsd:import namespace="0a593eb6-daca-4dc2-bd90-b27ecd05a038"/>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KeywordTaxHTField" minOccurs="0"/>
                <xsd:element ref="ns2:TaxCatchAll"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4:IconOverlay" minOccurs="0"/>
                <xsd:element ref="ns3:MediaServiceLocation" minOccurs="0"/>
                <xsd:element ref="ns3:MediaLengthInSeconds" minOccurs="0"/>
                <xsd:element ref="ns3:lcf76f155ced4ddcb4097134ff3c332f" minOccurs="0"/>
                <xsd:element ref="ns3:DebtRecoveryTemplates_x0028_Archived_x002d_donotuse_x0029_"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3109e-3809-46ea-b41c-7cabc00127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c5ed9051-aa6c-4f0b-b5f9-0bb5f540dcf8"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3a0f590c-2eeb-45f0-abec-738c534e2ee4}" ma:internalName="TaxCatchAll" ma:showField="CatchAllData" ma:web="8a03109e-3809-46ea-b41c-7cabc0012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593eb6-daca-4dc2-bd90-b27ecd05a0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5ed9051-aa6c-4f0b-b5f9-0bb5f540dcf8" ma:termSetId="09814cd3-568e-fe90-9814-8d621ff8fb84" ma:anchorId="fba54fb3-c3e1-fe81-a776-ca4b69148c4d" ma:open="true" ma:isKeyword="false">
      <xsd:complexType>
        <xsd:sequence>
          <xsd:element ref="pc:Terms" minOccurs="0" maxOccurs="1"/>
        </xsd:sequence>
      </xsd:complexType>
    </xsd:element>
    <xsd:element name="DebtRecoveryTemplates_x0028_Archived_x002d_donotuse_x0029_" ma:index="26" nillable="true" ma:displayName="Debt Recovery Templates (Archived-do not use)" ma:format="Dropdown" ma:internalName="DebtRecoveryTemplates_x0028_Archived_x002d_donotuse_x0029_">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3.xml><?xml version="1.0" encoding="utf-8"?>
<ds:datastoreItem xmlns:ds="http://schemas.openxmlformats.org/officeDocument/2006/customXml" ds:itemID="{99EC00EE-184D-419F-B3A1-C59C419C70E2}">
  <ds:schemaRefs>
    <ds:schemaRef ds:uri="http://schemas.openxmlformats.org/officeDocument/2006/bibliography"/>
  </ds:schemaRefs>
</ds:datastoreItem>
</file>

<file path=customXml/itemProps4.xml><?xml version="1.0" encoding="utf-8"?>
<ds:datastoreItem xmlns:ds="http://schemas.openxmlformats.org/officeDocument/2006/customXml" ds:itemID="{108ADDE0-C89A-4A45-88A8-3D03CA8726F5}">
  <ds:schemaRefs>
    <ds:schemaRef ds:uri="http://schemas.microsoft.com/office/2006/documentManagement/types"/>
    <ds:schemaRef ds:uri="http://www.w3.org/XML/1998/namespace"/>
    <ds:schemaRef ds:uri="0a593eb6-daca-4dc2-bd90-b27ecd05a038"/>
    <ds:schemaRef ds:uri="http://purl.org/dc/terms/"/>
    <ds:schemaRef ds:uri="http://purl.org/dc/elements/1.1/"/>
    <ds:schemaRef ds:uri="http://schemas.microsoft.com/office/infopath/2007/PartnerControls"/>
    <ds:schemaRef ds:uri="8a03109e-3809-46ea-b41c-7cabc0012718"/>
    <ds:schemaRef ds:uri="http://purl.org/dc/dcmitype/"/>
    <ds:schemaRef ds:uri="http://schemas.openxmlformats.org/package/2006/metadata/core-properties"/>
    <ds:schemaRef ds:uri="http://schemas.microsoft.com/sharepoint/v4"/>
    <ds:schemaRef ds:uri="http://schemas.microsoft.com/office/2006/metadata/properties"/>
  </ds:schemaRefs>
</ds:datastoreItem>
</file>

<file path=customXml/itemProps5.xml><?xml version="1.0" encoding="utf-8"?>
<ds:datastoreItem xmlns:ds="http://schemas.openxmlformats.org/officeDocument/2006/customXml" ds:itemID="{68872876-4B9B-4B21-AA48-94104611A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3109e-3809-46ea-b41c-7cabc0012718"/>
    <ds:schemaRef ds:uri="0a593eb6-daca-4dc2-bd90-b27ecd05a0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5</TotalTime>
  <Pages>6</Pages>
  <Words>1534</Words>
  <Characters>8749</Characters>
  <Application>Microsoft Office Word</Application>
  <DocSecurity>6</DocSecurity>
  <Lines>72</Lines>
  <Paragraphs>20</Paragraphs>
  <ScaleCrop>false</ScaleCrop>
  <HeadingPairs>
    <vt:vector size="2" baseType="variant">
      <vt:variant>
        <vt:lpstr>Title</vt:lpstr>
      </vt:variant>
      <vt:variant>
        <vt:i4>1</vt:i4>
      </vt:variant>
    </vt:vector>
  </HeadingPairs>
  <TitlesOfParts>
    <vt:vector size="1" baseType="lpstr">
      <vt:lpstr>Pets Policy (HCWA)</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Pets Policy (HCWA)</dc:title>
  <dc:subject/>
  <dc:creator>Rachael Cavanagh</dc:creator>
  <cp:keywords/>
  <dc:description/>
  <cp:lastModifiedBy>Leah Watkins</cp:lastModifiedBy>
  <cp:revision>2</cp:revision>
  <cp:lastPrinted>2019-08-16T06:09:00Z</cp:lastPrinted>
  <dcterms:created xsi:type="dcterms:W3CDTF">2024-08-29T04:40:00Z</dcterms:created>
  <dcterms:modified xsi:type="dcterms:W3CDTF">2024-08-29T04:40:00Z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0x010100D389EB87F19E7142AE6D558AE28A769B</vt:lpwstr>
  </property>
  <property fmtid="{D5CDD505-2E9C-101B-9397-08002B2CF9AE}" pid="3" name="_dlc_DocIdItemGuid">
    <vt:lpwstr>88a3b9b8-ac81-4dc7-8c1d-3251397ae514</vt:lpwstr>
  </property>
  <property fmtid="{D5CDD505-2E9C-101B-9397-08002B2CF9AE}" pid="4" name="MediaServiceImageTags">
    <vt:lpwstr/>
  </property>
  <property fmtid="{D5CDD505-2E9C-101B-9397-08002B2CF9AE}" pid="5" name="TaxKeyword">
    <vt:lpwstr/>
  </property>
</Properties>
</file>